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C8CDD" w14:textId="77777777" w:rsidR="002B7A04" w:rsidRDefault="007229CB">
      <w:pPr>
        <w:spacing w:line="387" w:lineRule="exact"/>
        <w:jc w:val="center"/>
        <w:textAlignment w:val="baseline"/>
        <w:rPr>
          <w:rFonts w:ascii="Calibri" w:eastAsia="Calibri" w:hAnsi="Calibri"/>
          <w:color w:val="000000"/>
          <w:sz w:val="32"/>
        </w:rPr>
      </w:pPr>
      <w:bookmarkStart w:id="0" w:name="_GoBack"/>
      <w:bookmarkEnd w:id="0"/>
      <w:r>
        <w:rPr>
          <w:rFonts w:ascii="Calibri" w:eastAsia="Calibri" w:hAnsi="Calibri"/>
          <w:color w:val="000000"/>
          <w:sz w:val="32"/>
        </w:rPr>
        <w:t xml:space="preserve">[Letterhead of Firm or Municipality </w:t>
      </w:r>
      <w:r>
        <w:rPr>
          <w:rFonts w:ascii="Calibri" w:eastAsia="Calibri" w:hAnsi="Calibri"/>
          <w:color w:val="000000"/>
          <w:sz w:val="32"/>
        </w:rPr>
        <w:br/>
        <w:t>Engaging an Employee as a Contract Administrator]</w:t>
      </w:r>
    </w:p>
    <w:p w14:paraId="4974DF37" w14:textId="77777777" w:rsidR="002B7A04" w:rsidRDefault="007229CB">
      <w:pPr>
        <w:spacing w:before="638" w:line="244" w:lineRule="exact"/>
        <w:textAlignment w:val="baseline"/>
        <w:rPr>
          <w:rFonts w:ascii="Calibri" w:eastAsia="Calibri" w:hAnsi="Calibri"/>
          <w:color w:val="000000"/>
          <w:spacing w:val="-5"/>
          <w:sz w:val="24"/>
        </w:rPr>
      </w:pPr>
      <w:r>
        <w:rPr>
          <w:rFonts w:ascii="Calibri" w:eastAsia="Calibri" w:hAnsi="Calibri"/>
          <w:color w:val="000000"/>
          <w:spacing w:val="-5"/>
          <w:sz w:val="24"/>
        </w:rPr>
        <w:t>[Date]</w:t>
      </w:r>
    </w:p>
    <w:p w14:paraId="23A40E29" w14:textId="2B0A5881" w:rsidR="002B7A04" w:rsidRDefault="007229CB">
      <w:pPr>
        <w:spacing w:before="293" w:line="293" w:lineRule="exact"/>
        <w:textAlignment w:val="baseline"/>
        <w:rPr>
          <w:rFonts w:ascii="Calibri" w:eastAsia="Calibri" w:hAnsi="Calibri"/>
          <w:color w:val="000000"/>
          <w:sz w:val="24"/>
        </w:rPr>
      </w:pPr>
      <w:r>
        <w:rPr>
          <w:rFonts w:ascii="Calibri" w:eastAsia="Calibri" w:hAnsi="Calibri"/>
          <w:color w:val="000000"/>
          <w:sz w:val="24"/>
        </w:rPr>
        <w:t xml:space="preserve">[Name and Title </w:t>
      </w:r>
      <w:r w:rsidR="009F3905">
        <w:rPr>
          <w:rFonts w:ascii="Calibri" w:eastAsia="Calibri" w:hAnsi="Calibri"/>
          <w:color w:val="000000"/>
          <w:sz w:val="24"/>
        </w:rPr>
        <w:t>o</w:t>
      </w:r>
      <w:r>
        <w:rPr>
          <w:rFonts w:ascii="Calibri" w:eastAsia="Calibri" w:hAnsi="Calibri"/>
          <w:color w:val="000000"/>
          <w:sz w:val="24"/>
        </w:rPr>
        <w:t>f Employee]</w:t>
      </w:r>
    </w:p>
    <w:p w14:paraId="292C8482" w14:textId="77777777" w:rsidR="009F3905" w:rsidRDefault="009F3905">
      <w:pPr>
        <w:tabs>
          <w:tab w:val="left" w:pos="2088"/>
        </w:tabs>
        <w:spacing w:before="317" w:line="244" w:lineRule="exact"/>
        <w:textAlignment w:val="baseline"/>
        <w:rPr>
          <w:rFonts w:ascii="Calibri" w:eastAsia="Calibri" w:hAnsi="Calibri"/>
          <w:color w:val="000000"/>
          <w:spacing w:val="-6"/>
          <w:sz w:val="24"/>
        </w:rPr>
      </w:pPr>
    </w:p>
    <w:p w14:paraId="67BFF1D1" w14:textId="0CA821FC" w:rsidR="002B7A04" w:rsidRDefault="007229CB">
      <w:pPr>
        <w:tabs>
          <w:tab w:val="left" w:pos="2088"/>
        </w:tabs>
        <w:spacing w:before="317" w:line="244" w:lineRule="exact"/>
        <w:textAlignment w:val="baseline"/>
        <w:rPr>
          <w:rFonts w:ascii="Calibri" w:eastAsia="Calibri" w:hAnsi="Calibri"/>
          <w:color w:val="000000"/>
          <w:spacing w:val="-6"/>
          <w:sz w:val="24"/>
        </w:rPr>
      </w:pPr>
      <w:r>
        <w:rPr>
          <w:rFonts w:ascii="Calibri" w:eastAsia="Calibri" w:hAnsi="Calibri"/>
          <w:color w:val="000000"/>
          <w:spacing w:val="-6"/>
          <w:sz w:val="24"/>
        </w:rPr>
        <w:t>Dear</w:t>
      </w:r>
      <w:r w:rsidR="009F3905">
        <w:rPr>
          <w:rFonts w:ascii="Calibri" w:eastAsia="Calibri" w:hAnsi="Calibri"/>
          <w:color w:val="000000"/>
          <w:spacing w:val="-6"/>
          <w:sz w:val="24"/>
        </w:rPr>
        <w:t xml:space="preserve"> </w:t>
      </w:r>
    </w:p>
    <w:p w14:paraId="49ACBE3C" w14:textId="77777777" w:rsidR="002B7A04" w:rsidRDefault="007229CB">
      <w:pPr>
        <w:spacing w:before="360" w:line="246" w:lineRule="exact"/>
        <w:textAlignment w:val="baseline"/>
        <w:rPr>
          <w:rFonts w:ascii="Calibri" w:eastAsia="Calibri" w:hAnsi="Calibri"/>
          <w:color w:val="000000"/>
          <w:sz w:val="24"/>
          <w:u w:val="single"/>
        </w:rPr>
      </w:pPr>
      <w:r>
        <w:rPr>
          <w:rFonts w:ascii="Calibri" w:eastAsia="Calibri" w:hAnsi="Calibri"/>
          <w:color w:val="000000"/>
          <w:sz w:val="24"/>
          <w:u w:val="single"/>
        </w:rPr>
        <w:t>Re: Appointment as Contract Administrator</w:t>
      </w:r>
    </w:p>
    <w:p w14:paraId="030ADF70" w14:textId="77777777" w:rsidR="002B7A04" w:rsidRDefault="005B7EA6">
      <w:pPr>
        <w:tabs>
          <w:tab w:val="right" w:leader="underscore" w:pos="9216"/>
        </w:tabs>
        <w:spacing w:before="340" w:line="266" w:lineRule="exact"/>
        <w:textAlignment w:val="baseline"/>
        <w:rPr>
          <w:rFonts w:ascii="Calibri" w:eastAsia="Calibri" w:hAnsi="Calibri"/>
          <w:color w:val="000000"/>
          <w:sz w:val="24"/>
        </w:rPr>
      </w:pPr>
      <w:r>
        <w:rPr>
          <w:rFonts w:ascii="Calibri" w:eastAsia="Calibri" w:hAnsi="Calibri"/>
          <w:color w:val="000000"/>
          <w:sz w:val="24"/>
        </w:rPr>
        <w:t>We write to confirm your appointment a</w:t>
      </w:r>
      <w:r w:rsidR="00EC5389">
        <w:rPr>
          <w:rFonts w:ascii="Calibri" w:eastAsia="Calibri" w:hAnsi="Calibri"/>
          <w:color w:val="000000"/>
          <w:sz w:val="24"/>
        </w:rPr>
        <w:t>s</w:t>
      </w:r>
      <w:r>
        <w:rPr>
          <w:rFonts w:ascii="Calibri" w:eastAsia="Calibri" w:hAnsi="Calibri"/>
          <w:color w:val="000000"/>
          <w:sz w:val="24"/>
        </w:rPr>
        <w:t xml:space="preserve"> </w:t>
      </w:r>
      <w:r w:rsidR="007229CB">
        <w:rPr>
          <w:rFonts w:ascii="Calibri" w:eastAsia="Calibri" w:hAnsi="Calibri"/>
          <w:i/>
          <w:color w:val="000000"/>
          <w:sz w:val="24"/>
        </w:rPr>
        <w:t>Contract Administrator</w:t>
      </w:r>
      <w:r w:rsidR="00E52E13">
        <w:rPr>
          <w:rFonts w:ascii="Calibri" w:eastAsia="Calibri" w:hAnsi="Calibri"/>
          <w:color w:val="000000"/>
          <w:sz w:val="24"/>
        </w:rPr>
        <w:t xml:space="preserve"> (CA)</w:t>
      </w:r>
      <w:r w:rsidR="007229CB">
        <w:rPr>
          <w:rFonts w:ascii="Calibri" w:eastAsia="Calibri" w:hAnsi="Calibri"/>
          <w:i/>
          <w:color w:val="000000"/>
          <w:sz w:val="24"/>
        </w:rPr>
        <w:t xml:space="preserve"> </w:t>
      </w:r>
      <w:r w:rsidR="007229CB">
        <w:rPr>
          <w:rFonts w:ascii="Calibri" w:eastAsia="Calibri" w:hAnsi="Calibri"/>
          <w:color w:val="000000"/>
          <w:sz w:val="24"/>
        </w:rPr>
        <w:t>on the</w:t>
      </w:r>
      <w:r w:rsidR="007229CB">
        <w:rPr>
          <w:rFonts w:ascii="Calibri" w:eastAsia="Calibri" w:hAnsi="Calibri"/>
          <w:color w:val="000000"/>
          <w:sz w:val="24"/>
        </w:rPr>
        <w:tab/>
        <w:t xml:space="preserve"> </w:t>
      </w:r>
    </w:p>
    <w:p w14:paraId="532A84C8" w14:textId="77777777" w:rsidR="002B7A04" w:rsidRDefault="005B7EA6" w:rsidP="005B7EA6">
      <w:pPr>
        <w:spacing w:before="3" w:line="292" w:lineRule="exact"/>
        <w:ind w:right="72"/>
        <w:textAlignment w:val="baseline"/>
        <w:rPr>
          <w:rFonts w:ascii="Calibri" w:eastAsia="Calibri" w:hAnsi="Calibri"/>
          <w:color w:val="000000"/>
          <w:sz w:val="24"/>
        </w:rPr>
      </w:pPr>
      <w:r w:rsidRPr="00E52E13">
        <w:rPr>
          <w:rFonts w:ascii="Calibri" w:eastAsia="Calibri" w:hAnsi="Calibri"/>
          <w:color w:val="000000"/>
          <w:sz w:val="24"/>
          <w:highlight w:val="yellow"/>
        </w:rPr>
        <w:t>(name of contract)</w:t>
      </w:r>
      <w:r>
        <w:rPr>
          <w:rFonts w:ascii="Calibri" w:eastAsia="Calibri" w:hAnsi="Calibri"/>
          <w:color w:val="000000"/>
          <w:sz w:val="24"/>
        </w:rPr>
        <w:t xml:space="preserve"> </w:t>
      </w:r>
      <w:r w:rsidR="007229CB">
        <w:rPr>
          <w:rFonts w:ascii="Calibri" w:eastAsia="Calibri" w:hAnsi="Calibri"/>
          <w:color w:val="000000"/>
          <w:sz w:val="24"/>
        </w:rPr>
        <w:t xml:space="preserve">where we are the </w:t>
      </w:r>
      <w:r w:rsidR="007229CB">
        <w:rPr>
          <w:rFonts w:ascii="Calibri" w:eastAsia="Calibri" w:hAnsi="Calibri"/>
          <w:i/>
          <w:color w:val="000000"/>
          <w:sz w:val="24"/>
        </w:rPr>
        <w:t>Owner</w:t>
      </w:r>
      <w:r w:rsidR="007229CB">
        <w:rPr>
          <w:rFonts w:ascii="Calibri" w:eastAsia="Calibri" w:hAnsi="Calibri"/>
          <w:color w:val="000000"/>
          <w:sz w:val="24"/>
        </w:rPr>
        <w:t xml:space="preserve">. We </w:t>
      </w:r>
      <w:r>
        <w:rPr>
          <w:rFonts w:ascii="Calibri" w:eastAsia="Calibri" w:hAnsi="Calibri"/>
          <w:color w:val="000000"/>
          <w:sz w:val="24"/>
        </w:rPr>
        <w:t xml:space="preserve">acknowledge </w:t>
      </w:r>
      <w:r w:rsidR="007229CB">
        <w:rPr>
          <w:rFonts w:ascii="Calibri" w:eastAsia="Calibri" w:hAnsi="Calibri"/>
          <w:color w:val="000000"/>
          <w:sz w:val="24"/>
        </w:rPr>
        <w:t xml:space="preserve">that </w:t>
      </w:r>
      <w:r>
        <w:rPr>
          <w:rFonts w:ascii="Calibri" w:eastAsia="Calibri" w:hAnsi="Calibri"/>
          <w:color w:val="000000"/>
          <w:sz w:val="24"/>
        </w:rPr>
        <w:t xml:space="preserve">the </w:t>
      </w:r>
      <w:r w:rsidR="007229CB">
        <w:rPr>
          <w:rFonts w:ascii="Calibri" w:eastAsia="Calibri" w:hAnsi="Calibri"/>
          <w:color w:val="000000"/>
          <w:sz w:val="24"/>
        </w:rPr>
        <w:t xml:space="preserve">role </w:t>
      </w:r>
      <w:r>
        <w:rPr>
          <w:rFonts w:ascii="Calibri" w:eastAsia="Calibri" w:hAnsi="Calibri"/>
          <w:color w:val="000000"/>
          <w:sz w:val="24"/>
        </w:rPr>
        <w:t xml:space="preserve">of CA </w:t>
      </w:r>
      <w:r w:rsidR="007229CB">
        <w:rPr>
          <w:rFonts w:ascii="Calibri" w:eastAsia="Calibri" w:hAnsi="Calibri"/>
          <w:color w:val="000000"/>
          <w:sz w:val="24"/>
        </w:rPr>
        <w:t xml:space="preserve">has </w:t>
      </w:r>
      <w:r>
        <w:rPr>
          <w:rFonts w:ascii="Calibri" w:eastAsia="Calibri" w:hAnsi="Calibri"/>
          <w:color w:val="000000"/>
          <w:sz w:val="24"/>
        </w:rPr>
        <w:t xml:space="preserve">the </w:t>
      </w:r>
      <w:r w:rsidR="007229CB">
        <w:rPr>
          <w:rFonts w:ascii="Calibri" w:eastAsia="Calibri" w:hAnsi="Calibri"/>
          <w:color w:val="000000"/>
          <w:sz w:val="24"/>
        </w:rPr>
        <w:t>potential to put you into a conflict of interest with us as your employer since</w:t>
      </w:r>
      <w:r>
        <w:rPr>
          <w:rFonts w:ascii="Calibri" w:eastAsia="Calibri" w:hAnsi="Calibri"/>
          <w:color w:val="000000"/>
          <w:sz w:val="24"/>
        </w:rPr>
        <w:t>, under the terms of the Contract</w:t>
      </w:r>
      <w:r w:rsidR="00E52E13">
        <w:rPr>
          <w:rFonts w:ascii="Calibri" w:eastAsia="Calibri" w:hAnsi="Calibri"/>
          <w:color w:val="000000"/>
          <w:sz w:val="24"/>
        </w:rPr>
        <w:t>,</w:t>
      </w:r>
      <w:r>
        <w:rPr>
          <w:rFonts w:ascii="Calibri" w:eastAsia="Calibri" w:hAnsi="Calibri"/>
          <w:color w:val="000000"/>
          <w:sz w:val="24"/>
        </w:rPr>
        <w:t xml:space="preserve"> in some circumstances</w:t>
      </w:r>
      <w:r w:rsidR="007229CB">
        <w:rPr>
          <w:rFonts w:ascii="Calibri" w:eastAsia="Calibri" w:hAnsi="Calibri"/>
          <w:color w:val="000000"/>
          <w:sz w:val="24"/>
        </w:rPr>
        <w:t xml:space="preserve"> you </w:t>
      </w:r>
      <w:r>
        <w:rPr>
          <w:rFonts w:ascii="Calibri" w:eastAsia="Calibri" w:hAnsi="Calibri"/>
          <w:color w:val="000000"/>
          <w:sz w:val="24"/>
        </w:rPr>
        <w:t xml:space="preserve">are the </w:t>
      </w:r>
      <w:r w:rsidR="007229CB">
        <w:rPr>
          <w:rFonts w:ascii="Calibri" w:eastAsia="Calibri" w:hAnsi="Calibri"/>
          <w:color w:val="000000"/>
          <w:sz w:val="24"/>
        </w:rPr>
        <w:t xml:space="preserve">agent of the </w:t>
      </w:r>
      <w:r w:rsidR="007229CB">
        <w:rPr>
          <w:rFonts w:ascii="Calibri" w:eastAsia="Calibri" w:hAnsi="Calibri"/>
          <w:i/>
          <w:color w:val="000000"/>
          <w:sz w:val="24"/>
        </w:rPr>
        <w:t xml:space="preserve">Owner </w:t>
      </w:r>
      <w:r w:rsidRPr="00E52E13">
        <w:rPr>
          <w:rFonts w:ascii="Calibri" w:eastAsia="Calibri" w:hAnsi="Calibri"/>
          <w:color w:val="000000"/>
          <w:sz w:val="24"/>
        </w:rPr>
        <w:t>while in</w:t>
      </w:r>
      <w:r>
        <w:rPr>
          <w:rFonts w:ascii="Calibri" w:eastAsia="Calibri" w:hAnsi="Calibri"/>
          <w:i/>
          <w:color w:val="000000"/>
          <w:sz w:val="24"/>
        </w:rPr>
        <w:t xml:space="preserve"> </w:t>
      </w:r>
      <w:r>
        <w:rPr>
          <w:rFonts w:ascii="Calibri" w:eastAsia="Calibri" w:hAnsi="Calibri"/>
          <w:color w:val="000000"/>
          <w:sz w:val="24"/>
        </w:rPr>
        <w:t xml:space="preserve">other circumstances you must be </w:t>
      </w:r>
      <w:r w:rsidR="007229CB">
        <w:rPr>
          <w:rFonts w:ascii="Calibri" w:eastAsia="Calibri" w:hAnsi="Calibri"/>
          <w:color w:val="000000"/>
          <w:sz w:val="24"/>
        </w:rPr>
        <w:t xml:space="preserve">the impartial judge of </w:t>
      </w:r>
      <w:r>
        <w:rPr>
          <w:rFonts w:ascii="Calibri" w:eastAsia="Calibri" w:hAnsi="Calibri"/>
          <w:color w:val="000000"/>
          <w:sz w:val="24"/>
        </w:rPr>
        <w:t xml:space="preserve">the </w:t>
      </w:r>
      <w:r w:rsidR="007229CB">
        <w:rPr>
          <w:rFonts w:ascii="Calibri" w:eastAsia="Calibri" w:hAnsi="Calibri"/>
          <w:color w:val="000000"/>
          <w:sz w:val="24"/>
        </w:rPr>
        <w:t xml:space="preserve">performance </w:t>
      </w:r>
      <w:r>
        <w:rPr>
          <w:rFonts w:ascii="Calibri" w:eastAsia="Calibri" w:hAnsi="Calibri"/>
          <w:color w:val="000000"/>
          <w:sz w:val="24"/>
        </w:rPr>
        <w:t xml:space="preserve">of both the </w:t>
      </w:r>
      <w:r>
        <w:rPr>
          <w:rFonts w:ascii="Calibri" w:eastAsia="Calibri" w:hAnsi="Calibri"/>
          <w:i/>
          <w:color w:val="000000"/>
          <w:sz w:val="24"/>
        </w:rPr>
        <w:t xml:space="preserve">Owner </w:t>
      </w:r>
      <w:r>
        <w:rPr>
          <w:rFonts w:ascii="Calibri" w:eastAsia="Calibri" w:hAnsi="Calibri"/>
          <w:color w:val="000000"/>
          <w:sz w:val="24"/>
        </w:rPr>
        <w:t xml:space="preserve">and the </w:t>
      </w:r>
      <w:r>
        <w:rPr>
          <w:rFonts w:ascii="Calibri" w:eastAsia="Calibri" w:hAnsi="Calibri"/>
          <w:i/>
          <w:color w:val="000000"/>
          <w:sz w:val="24"/>
        </w:rPr>
        <w:t xml:space="preserve">Contractor.  </w:t>
      </w:r>
      <w:r>
        <w:rPr>
          <w:rFonts w:ascii="Calibri" w:eastAsia="Calibri" w:hAnsi="Calibri"/>
          <w:color w:val="000000"/>
          <w:sz w:val="24"/>
        </w:rPr>
        <w:t xml:space="preserve">We </w:t>
      </w:r>
      <w:r w:rsidR="004B3BAB">
        <w:rPr>
          <w:rFonts w:ascii="Calibri" w:eastAsia="Calibri" w:hAnsi="Calibri"/>
          <w:color w:val="000000"/>
          <w:sz w:val="24"/>
        </w:rPr>
        <w:t>draw to you</w:t>
      </w:r>
      <w:r w:rsidR="004234E8">
        <w:rPr>
          <w:rFonts w:ascii="Calibri" w:eastAsia="Calibri" w:hAnsi="Calibri"/>
          <w:color w:val="000000"/>
          <w:sz w:val="24"/>
        </w:rPr>
        <w:t>r</w:t>
      </w:r>
      <w:r w:rsidR="004B3BAB">
        <w:rPr>
          <w:rFonts w:ascii="Calibri" w:eastAsia="Calibri" w:hAnsi="Calibri"/>
          <w:color w:val="000000"/>
          <w:sz w:val="24"/>
        </w:rPr>
        <w:t xml:space="preserve"> attention </w:t>
      </w:r>
      <w:r w:rsidR="007229CB">
        <w:rPr>
          <w:rFonts w:ascii="Calibri" w:eastAsia="Calibri" w:hAnsi="Calibri"/>
          <w:color w:val="000000"/>
          <w:sz w:val="24"/>
        </w:rPr>
        <w:t>GC 3.6.1</w:t>
      </w:r>
      <w:r w:rsidR="004B3BAB">
        <w:rPr>
          <w:rFonts w:ascii="Calibri" w:eastAsia="Calibri" w:hAnsi="Calibri"/>
          <w:color w:val="000000"/>
          <w:sz w:val="24"/>
        </w:rPr>
        <w:t xml:space="preserve"> which sets out the obligation of the CA to be impartial.  It states</w:t>
      </w:r>
      <w:r w:rsidR="007229CB">
        <w:rPr>
          <w:rFonts w:ascii="Calibri" w:eastAsia="Calibri" w:hAnsi="Calibri"/>
          <w:color w:val="000000"/>
          <w:sz w:val="24"/>
        </w:rPr>
        <w:t>:</w:t>
      </w:r>
    </w:p>
    <w:p w14:paraId="2134D63C" w14:textId="77777777" w:rsidR="002B7A04" w:rsidRDefault="007229CB">
      <w:pPr>
        <w:spacing w:before="254" w:line="243" w:lineRule="exact"/>
        <w:ind w:left="1080" w:right="1440"/>
        <w:jc w:val="both"/>
        <w:textAlignment w:val="baseline"/>
        <w:rPr>
          <w:rFonts w:ascii="Calibri" w:eastAsia="Calibri" w:hAnsi="Calibri"/>
          <w:color w:val="000000"/>
          <w:sz w:val="20"/>
        </w:rPr>
      </w:pPr>
      <w:r>
        <w:rPr>
          <w:rFonts w:ascii="Calibri" w:eastAsia="Calibri" w:hAnsi="Calibri"/>
          <w:color w:val="000000"/>
          <w:sz w:val="20"/>
        </w:rPr>
        <w:t>“The Contract Administrator will be, in the first instance, the interpreter of the Contract Documents and the judge of the performance of both parties to the Contract. Interpretations and decisions of the Contract Administrator shall be consistent with the Contract Documents and in making decisions the Contract Administrator will not show partiality to either the Owner or the Contractor.”</w:t>
      </w:r>
    </w:p>
    <w:p w14:paraId="030B83A8" w14:textId="77777777" w:rsidR="002B7A04" w:rsidRDefault="007229CB">
      <w:pPr>
        <w:spacing w:before="293" w:line="288" w:lineRule="exact"/>
        <w:ind w:right="72"/>
        <w:textAlignment w:val="baseline"/>
        <w:rPr>
          <w:rFonts w:ascii="Calibri" w:eastAsia="Calibri" w:hAnsi="Calibri"/>
          <w:color w:val="000000"/>
          <w:spacing w:val="-1"/>
          <w:sz w:val="24"/>
        </w:rPr>
      </w:pPr>
      <w:r>
        <w:rPr>
          <w:rFonts w:ascii="Calibri" w:eastAsia="Calibri" w:hAnsi="Calibri"/>
          <w:color w:val="000000"/>
          <w:spacing w:val="-1"/>
          <w:sz w:val="24"/>
        </w:rPr>
        <w:t xml:space="preserve">In your role as </w:t>
      </w:r>
      <w:r w:rsidR="005B7EA6">
        <w:rPr>
          <w:rFonts w:ascii="Calibri" w:eastAsia="Calibri" w:hAnsi="Calibri"/>
          <w:color w:val="000000"/>
          <w:spacing w:val="-1"/>
          <w:sz w:val="24"/>
        </w:rPr>
        <w:t>interpreter of the Contract Documents and judge of the parties’ performance</w:t>
      </w:r>
      <w:r w:rsidR="00E52E13">
        <w:rPr>
          <w:rFonts w:ascii="Calibri" w:eastAsia="Calibri" w:hAnsi="Calibri"/>
          <w:color w:val="000000"/>
          <w:spacing w:val="-1"/>
          <w:sz w:val="24"/>
        </w:rPr>
        <w:t>, either party may request that you render a written decision within a reasonable time pursuant to GC 3.6.2.  However,</w:t>
      </w:r>
      <w:r w:rsidR="005B7EA6">
        <w:rPr>
          <w:rFonts w:ascii="Calibri" w:eastAsia="Calibri" w:hAnsi="Calibri"/>
          <w:color w:val="000000"/>
          <w:spacing w:val="-1"/>
          <w:sz w:val="24"/>
        </w:rPr>
        <w:t xml:space="preserve"> your decisions are “in the first instance” and are not final</w:t>
      </w:r>
      <w:r w:rsidR="00E52E13">
        <w:rPr>
          <w:rFonts w:ascii="Calibri" w:eastAsia="Calibri" w:hAnsi="Calibri"/>
          <w:color w:val="000000"/>
          <w:spacing w:val="-1"/>
          <w:sz w:val="24"/>
        </w:rPr>
        <w:t>.  E</w:t>
      </w:r>
      <w:r w:rsidR="005B7EA6">
        <w:rPr>
          <w:rFonts w:ascii="Calibri" w:eastAsia="Calibri" w:hAnsi="Calibri"/>
          <w:color w:val="000000"/>
          <w:spacing w:val="-1"/>
          <w:sz w:val="24"/>
        </w:rPr>
        <w:t xml:space="preserve">ither the </w:t>
      </w:r>
      <w:r w:rsidR="005B7EA6">
        <w:rPr>
          <w:rFonts w:ascii="Calibri" w:eastAsia="Calibri" w:hAnsi="Calibri"/>
          <w:i/>
          <w:color w:val="000000"/>
          <w:spacing w:val="-1"/>
          <w:sz w:val="24"/>
        </w:rPr>
        <w:t xml:space="preserve">Owner </w:t>
      </w:r>
      <w:r w:rsidR="005B7EA6">
        <w:rPr>
          <w:rFonts w:ascii="Calibri" w:eastAsia="Calibri" w:hAnsi="Calibri"/>
          <w:color w:val="000000"/>
          <w:spacing w:val="-1"/>
          <w:sz w:val="24"/>
        </w:rPr>
        <w:t xml:space="preserve">or the </w:t>
      </w:r>
      <w:r w:rsidR="005B7EA6">
        <w:rPr>
          <w:rFonts w:ascii="Calibri" w:eastAsia="Calibri" w:hAnsi="Calibri"/>
          <w:i/>
          <w:color w:val="000000"/>
          <w:spacing w:val="-1"/>
          <w:sz w:val="24"/>
        </w:rPr>
        <w:t>Contractor</w:t>
      </w:r>
      <w:r w:rsidR="005B7EA6">
        <w:rPr>
          <w:rFonts w:ascii="Calibri" w:eastAsia="Calibri" w:hAnsi="Calibri"/>
          <w:color w:val="000000"/>
          <w:spacing w:val="-1"/>
          <w:sz w:val="24"/>
        </w:rPr>
        <w:t xml:space="preserve"> may challenge a decision you make and commence proceeding</w:t>
      </w:r>
      <w:r w:rsidR="00E52E13">
        <w:rPr>
          <w:rFonts w:ascii="Calibri" w:eastAsia="Calibri" w:hAnsi="Calibri"/>
          <w:color w:val="000000"/>
          <w:spacing w:val="-1"/>
          <w:sz w:val="24"/>
        </w:rPr>
        <w:t>s</w:t>
      </w:r>
      <w:r w:rsidR="005B7EA6">
        <w:rPr>
          <w:rFonts w:ascii="Calibri" w:eastAsia="Calibri" w:hAnsi="Calibri"/>
          <w:color w:val="000000"/>
          <w:spacing w:val="-1"/>
          <w:sz w:val="24"/>
        </w:rPr>
        <w:t xml:space="preserve"> under the </w:t>
      </w:r>
      <w:r>
        <w:rPr>
          <w:rFonts w:ascii="Calibri" w:eastAsia="Calibri" w:hAnsi="Calibri"/>
          <w:color w:val="000000"/>
          <w:spacing w:val="-1"/>
          <w:sz w:val="24"/>
        </w:rPr>
        <w:t xml:space="preserve">Dispute Resolution </w:t>
      </w:r>
      <w:r w:rsidR="005B7EA6">
        <w:rPr>
          <w:rFonts w:ascii="Calibri" w:eastAsia="Calibri" w:hAnsi="Calibri"/>
          <w:color w:val="000000"/>
          <w:spacing w:val="-1"/>
          <w:sz w:val="24"/>
        </w:rPr>
        <w:t>provisions</w:t>
      </w:r>
      <w:r>
        <w:rPr>
          <w:rFonts w:ascii="Calibri" w:eastAsia="Calibri" w:hAnsi="Calibri"/>
          <w:color w:val="000000"/>
          <w:spacing w:val="-1"/>
          <w:sz w:val="24"/>
        </w:rPr>
        <w:t>.</w:t>
      </w:r>
    </w:p>
    <w:p w14:paraId="6BC67EEC" w14:textId="77777777" w:rsidR="002B7A04" w:rsidRDefault="005B7EA6">
      <w:pPr>
        <w:spacing w:before="296" w:line="292" w:lineRule="exact"/>
        <w:ind w:right="288"/>
        <w:textAlignment w:val="baseline"/>
        <w:rPr>
          <w:rFonts w:ascii="Calibri" w:eastAsia="Calibri" w:hAnsi="Calibri"/>
          <w:color w:val="000000"/>
          <w:sz w:val="24"/>
        </w:rPr>
      </w:pPr>
      <w:r>
        <w:rPr>
          <w:rFonts w:ascii="Calibri" w:eastAsia="Calibri" w:hAnsi="Calibri"/>
          <w:color w:val="000000"/>
          <w:sz w:val="24"/>
        </w:rPr>
        <w:t xml:space="preserve">As a party to the Contract we have agreed to its terms, including when </w:t>
      </w:r>
      <w:r w:rsidR="00664402">
        <w:rPr>
          <w:rFonts w:ascii="Calibri" w:eastAsia="Calibri" w:hAnsi="Calibri"/>
          <w:color w:val="000000"/>
          <w:sz w:val="24"/>
        </w:rPr>
        <w:t>the Contract require</w:t>
      </w:r>
      <w:r w:rsidR="0075711D">
        <w:rPr>
          <w:rFonts w:ascii="Calibri" w:eastAsia="Calibri" w:hAnsi="Calibri"/>
          <w:color w:val="000000"/>
          <w:sz w:val="24"/>
        </w:rPr>
        <w:t>s,</w:t>
      </w:r>
      <w:r>
        <w:rPr>
          <w:rFonts w:ascii="Calibri" w:eastAsia="Calibri" w:hAnsi="Calibri"/>
          <w:color w:val="000000"/>
          <w:sz w:val="24"/>
        </w:rPr>
        <w:t xml:space="preserve"> your obligation to be neutral and not be influenced by the fact that you are an employee of the </w:t>
      </w:r>
      <w:r w:rsidRPr="005B7EA6">
        <w:rPr>
          <w:rFonts w:ascii="Calibri" w:eastAsia="Calibri" w:hAnsi="Calibri"/>
          <w:i/>
          <w:color w:val="000000"/>
          <w:sz w:val="24"/>
        </w:rPr>
        <w:t>Owner</w:t>
      </w:r>
      <w:r>
        <w:rPr>
          <w:rFonts w:ascii="Calibri" w:eastAsia="Calibri" w:hAnsi="Calibri"/>
          <w:color w:val="000000"/>
          <w:sz w:val="24"/>
        </w:rPr>
        <w:t xml:space="preserve">.  </w:t>
      </w:r>
      <w:r w:rsidR="007229CB">
        <w:rPr>
          <w:rFonts w:ascii="Calibri" w:eastAsia="Calibri" w:hAnsi="Calibri"/>
          <w:color w:val="000000"/>
          <w:sz w:val="24"/>
        </w:rPr>
        <w:t xml:space="preserve">Your impartiality </w:t>
      </w:r>
      <w:r w:rsidR="0075711D">
        <w:rPr>
          <w:rFonts w:ascii="Calibri" w:eastAsia="Calibri" w:hAnsi="Calibri"/>
          <w:color w:val="000000"/>
          <w:sz w:val="24"/>
        </w:rPr>
        <w:t xml:space="preserve">in these circumstances </w:t>
      </w:r>
      <w:r w:rsidR="007229CB">
        <w:rPr>
          <w:rFonts w:ascii="Calibri" w:eastAsia="Calibri" w:hAnsi="Calibri"/>
          <w:color w:val="000000"/>
          <w:sz w:val="24"/>
        </w:rPr>
        <w:t xml:space="preserve">will not prejudice you or be held against you in your relationship with the </w:t>
      </w:r>
      <w:r w:rsidR="007229CB">
        <w:rPr>
          <w:rFonts w:ascii="Calibri" w:eastAsia="Calibri" w:hAnsi="Calibri"/>
          <w:i/>
          <w:color w:val="000000"/>
          <w:sz w:val="24"/>
        </w:rPr>
        <w:t>Owner.</w:t>
      </w:r>
    </w:p>
    <w:p w14:paraId="39001B19" w14:textId="77777777" w:rsidR="002B7A04" w:rsidRDefault="007229CB">
      <w:pPr>
        <w:spacing w:before="341" w:line="245" w:lineRule="exact"/>
        <w:textAlignment w:val="baseline"/>
        <w:rPr>
          <w:rFonts w:ascii="Calibri" w:eastAsia="Calibri" w:hAnsi="Calibri"/>
          <w:color w:val="000000"/>
          <w:sz w:val="24"/>
        </w:rPr>
      </w:pPr>
      <w:r>
        <w:rPr>
          <w:rFonts w:ascii="Calibri" w:eastAsia="Calibri" w:hAnsi="Calibri"/>
          <w:color w:val="000000"/>
          <w:sz w:val="24"/>
        </w:rPr>
        <w:t>Yours truly,</w:t>
      </w:r>
    </w:p>
    <w:p w14:paraId="541C661F" w14:textId="77777777" w:rsidR="002B7A04" w:rsidRDefault="002B7A04">
      <w:pPr>
        <w:spacing w:before="585" w:line="293" w:lineRule="exact"/>
        <w:textAlignment w:val="baseline"/>
        <w:rPr>
          <w:rFonts w:ascii="Calibri" w:eastAsia="Calibri" w:hAnsi="Calibri"/>
          <w:color w:val="000000"/>
          <w:sz w:val="24"/>
        </w:rPr>
      </w:pPr>
    </w:p>
    <w:sectPr w:rsidR="002B7A04" w:rsidSect="009F3905">
      <w:headerReference w:type="even" r:id="rId6"/>
      <w:headerReference w:type="default" r:id="rId7"/>
      <w:footerReference w:type="even" r:id="rId8"/>
      <w:footerReference w:type="default" r:id="rId9"/>
      <w:headerReference w:type="first" r:id="rId10"/>
      <w:footerReference w:type="first" r:id="rId11"/>
      <w:pgSz w:w="12240" w:h="15802"/>
      <w:pgMar w:top="1420" w:right="1440" w:bottom="127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C239E" w14:textId="77777777" w:rsidR="0001025F" w:rsidRDefault="0001025F" w:rsidP="00F612AA">
      <w:r>
        <w:separator/>
      </w:r>
    </w:p>
  </w:endnote>
  <w:endnote w:type="continuationSeparator" w:id="0">
    <w:p w14:paraId="700E1942" w14:textId="77777777" w:rsidR="0001025F" w:rsidRDefault="0001025F" w:rsidP="00F6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iDocIDField9eea931a-886e-49be-accf-fdec"/>
  <w:p w14:paraId="0FBC3CD2" w14:textId="77777777" w:rsidR="00664402" w:rsidRDefault="00664402">
    <w:pPr>
      <w:pStyle w:val="DocID"/>
    </w:pPr>
    <w:r>
      <w:fldChar w:fldCharType="begin"/>
    </w:r>
    <w:r>
      <w:instrText xml:space="preserve">  DOCPROPERTY "CUS_DocIDChunk0" </w:instrText>
    </w:r>
    <w:r>
      <w:fldChar w:fldCharType="separate"/>
    </w:r>
    <w:r>
      <w:rPr>
        <w:noProof/>
      </w:rPr>
      <w:t>NATDOCS\50748186\V-4</w:t>
    </w:r>
    <w: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iDocIDField3e031c92-3fbc-47b4-997f-7a06"/>
  <w:p w14:paraId="1E6CFA5D" w14:textId="77777777" w:rsidR="00664402" w:rsidRDefault="00664402">
    <w:pPr>
      <w:pStyle w:val="DocID"/>
    </w:pPr>
    <w:r>
      <w:fldChar w:fldCharType="begin"/>
    </w:r>
    <w:r>
      <w:instrText xml:space="preserve">  DOCPROPERTY "CUS_DocIDChunk0" </w:instrText>
    </w:r>
    <w:r>
      <w:fldChar w:fldCharType="separate"/>
    </w:r>
    <w:r>
      <w:rPr>
        <w:noProof/>
      </w:rPr>
      <w:t>NATDOCS\50748186\V-4</w:t>
    </w:r>
    <w: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iDocIDField4aeb2da4-6fca-4012-823b-cc99"/>
  <w:p w14:paraId="7200FFEF" w14:textId="77777777" w:rsidR="00664402" w:rsidRDefault="00664402">
    <w:pPr>
      <w:pStyle w:val="DocID"/>
    </w:pPr>
    <w:r>
      <w:fldChar w:fldCharType="begin"/>
    </w:r>
    <w:r>
      <w:instrText xml:space="preserve">  DOCPROPERTY "CUS_DocIDChunk0" </w:instrText>
    </w:r>
    <w:r>
      <w:fldChar w:fldCharType="separate"/>
    </w:r>
    <w:r>
      <w:rPr>
        <w:noProof/>
      </w:rPr>
      <w:t>NATDOCS\50748186\V-4</w:t>
    </w:r>
    <w:r>
      <w:fldChar w:fldCharType="end"/>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04C68" w14:textId="77777777" w:rsidR="0001025F" w:rsidRDefault="0001025F" w:rsidP="00F612AA">
      <w:r>
        <w:separator/>
      </w:r>
    </w:p>
  </w:footnote>
  <w:footnote w:type="continuationSeparator" w:id="0">
    <w:p w14:paraId="5BB89402" w14:textId="77777777" w:rsidR="0001025F" w:rsidRDefault="0001025F" w:rsidP="00F61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A0780" w14:textId="77777777" w:rsidR="00F612AA" w:rsidRDefault="00F612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FFCD9" w14:textId="77777777" w:rsidR="00F612AA" w:rsidRDefault="00F612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51BB8" w14:textId="77777777" w:rsidR="00F612AA" w:rsidRDefault="00F612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A04"/>
    <w:rsid w:val="0001025F"/>
    <w:rsid w:val="000873D5"/>
    <w:rsid w:val="00295F01"/>
    <w:rsid w:val="002B7A04"/>
    <w:rsid w:val="003B4CCC"/>
    <w:rsid w:val="004234E8"/>
    <w:rsid w:val="004B3BAB"/>
    <w:rsid w:val="005B7EA6"/>
    <w:rsid w:val="00626CDB"/>
    <w:rsid w:val="00664402"/>
    <w:rsid w:val="007229CB"/>
    <w:rsid w:val="0075711D"/>
    <w:rsid w:val="009F3905"/>
    <w:rsid w:val="009F3F51"/>
    <w:rsid w:val="00CB4B6B"/>
    <w:rsid w:val="00E52E13"/>
    <w:rsid w:val="00EC5389"/>
    <w:rsid w:val="00F61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6446F"/>
  <w15:docId w15:val="{34E10402-7AAD-4FA5-AC5F-F790329A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ID">
    <w:name w:val="DocID"/>
    <w:basedOn w:val="Footer"/>
    <w:next w:val="Footer"/>
    <w:link w:val="DocIDChar"/>
    <w:rsid w:val="00F612AA"/>
    <w:pPr>
      <w:tabs>
        <w:tab w:val="clear" w:pos="4680"/>
        <w:tab w:val="clear" w:pos="9360"/>
      </w:tabs>
      <w:textAlignment w:val="baseline"/>
    </w:pPr>
    <w:rPr>
      <w:rFonts w:ascii="Arial" w:eastAsia="Times New Roman" w:hAnsi="Arial" w:cs="Arial"/>
      <w:sz w:val="16"/>
      <w:szCs w:val="20"/>
    </w:rPr>
  </w:style>
  <w:style w:type="character" w:customStyle="1" w:styleId="DocIDChar">
    <w:name w:val="DocID Char"/>
    <w:basedOn w:val="DefaultParagraphFont"/>
    <w:link w:val="DocID"/>
    <w:rsid w:val="00F612AA"/>
    <w:rPr>
      <w:rFonts w:ascii="Arial" w:eastAsia="Times New Roman" w:hAnsi="Arial" w:cs="Arial"/>
      <w:sz w:val="16"/>
      <w:szCs w:val="20"/>
      <w:lang w:val="en-US" w:eastAsia="en-US"/>
    </w:rPr>
  </w:style>
  <w:style w:type="paragraph" w:styleId="Footer">
    <w:name w:val="footer"/>
    <w:basedOn w:val="Normal"/>
    <w:link w:val="FooterChar"/>
    <w:uiPriority w:val="99"/>
    <w:unhideWhenUsed/>
    <w:rsid w:val="00F612AA"/>
    <w:pPr>
      <w:tabs>
        <w:tab w:val="center" w:pos="4680"/>
        <w:tab w:val="right" w:pos="9360"/>
      </w:tabs>
    </w:pPr>
  </w:style>
  <w:style w:type="character" w:customStyle="1" w:styleId="FooterChar">
    <w:name w:val="Footer Char"/>
    <w:basedOn w:val="DefaultParagraphFont"/>
    <w:link w:val="Footer"/>
    <w:uiPriority w:val="99"/>
    <w:rsid w:val="00F612AA"/>
  </w:style>
  <w:style w:type="paragraph" w:styleId="Header">
    <w:name w:val="header"/>
    <w:basedOn w:val="Normal"/>
    <w:link w:val="HeaderChar"/>
    <w:uiPriority w:val="99"/>
    <w:unhideWhenUsed/>
    <w:rsid w:val="00F612AA"/>
    <w:pPr>
      <w:tabs>
        <w:tab w:val="center" w:pos="4680"/>
        <w:tab w:val="right" w:pos="9360"/>
      </w:tabs>
    </w:pPr>
  </w:style>
  <w:style w:type="character" w:customStyle="1" w:styleId="HeaderChar">
    <w:name w:val="Header Char"/>
    <w:basedOn w:val="DefaultParagraphFont"/>
    <w:link w:val="Header"/>
    <w:uiPriority w:val="99"/>
    <w:rsid w:val="00F61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Dentons Canada LLP</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Haythorne, John</dc:creator>
  <cp:keywords/>
  <cp:lastModifiedBy>Dieter Diedericks</cp:lastModifiedBy>
  <cp:revision>2</cp:revision>
  <dcterms:created xsi:type="dcterms:W3CDTF">2021-06-23T22:40:00Z</dcterms:created>
  <dcterms:modified xsi:type="dcterms:W3CDTF">2021-06-23T22:40:00Z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NATDOCS\50748186\V-4</vt:lpwstr>
  </property>
  <property fmtid="{D5CDD505-2E9C-101B-9397-08002B2CF9AE}" pid="3" name="CUS_DocIDChunk0">
    <vt:lpwstr>NATDOCS\50748186\V-4</vt:lpwstr>
  </property>
  <property fmtid="{D5CDD505-2E9C-101B-9397-08002B2CF9AE}" pid="4" name="CUS_DocIDActiveBits">
    <vt:lpwstr>100352</vt:lpwstr>
  </property>
  <property fmtid="{D5CDD505-2E9C-101B-9397-08002B2CF9AE}" pid="5" name="CUS_DocIDLocation">
    <vt:lpwstr>EVERY_PAGE</vt:lpwstr>
  </property>
  <property fmtid="{D5CDD505-2E9C-101B-9397-08002B2CF9AE}" pid="6" name="CUS_DocIDReference">
    <vt:lpwstr>everyPage</vt:lpwstr>
  </property>
</Properties>
</file>