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E658" w14:textId="0327B203" w:rsidR="00364C42" w:rsidRPr="00364C42" w:rsidRDefault="0050121E" w:rsidP="00364C42">
      <w:pPr>
        <w:spacing w:after="360" w:line="240" w:lineRule="auto"/>
        <w:rPr>
          <w:b/>
          <w:bCs/>
          <w:sz w:val="36"/>
          <w:szCs w:val="44"/>
        </w:rPr>
      </w:pPr>
      <w:r w:rsidRPr="0050121E">
        <w:rPr>
          <w:b/>
          <w:bCs/>
          <w:sz w:val="36"/>
          <w:szCs w:val="44"/>
        </w:rPr>
        <w:t>PROXY VOTING FORM</w:t>
      </w:r>
      <w:r w:rsidRPr="00364C42">
        <w:rPr>
          <w:b/>
          <w:bCs/>
          <w:sz w:val="36"/>
          <w:szCs w:val="44"/>
        </w:rPr>
        <w:t xml:space="preserve"> </w:t>
      </w:r>
    </w:p>
    <w:p w14:paraId="34233175" w14:textId="77777777" w:rsidR="0050121E" w:rsidRPr="00B86905" w:rsidRDefault="0050121E" w:rsidP="00B86905">
      <w:pPr>
        <w:spacing w:line="240" w:lineRule="auto"/>
        <w:rPr>
          <w:b/>
          <w:bCs/>
        </w:rPr>
      </w:pPr>
      <w:r w:rsidRPr="00B86905">
        <w:rPr>
          <w:b/>
          <w:bCs/>
        </w:rPr>
        <w:t>Association of Consulting Engineering Companies – British Columbia</w:t>
      </w:r>
    </w:p>
    <w:p w14:paraId="6B79433E" w14:textId="28DCFCAC" w:rsidR="00C97D1E" w:rsidRPr="00B86905" w:rsidRDefault="0050121E" w:rsidP="0050121E">
      <w:pPr>
        <w:rPr>
          <w:b/>
          <w:bCs/>
        </w:rPr>
      </w:pPr>
      <w:r w:rsidRPr="00B86905">
        <w:rPr>
          <w:b/>
          <w:bCs/>
        </w:rPr>
        <w:t>Society Number S-11969</w:t>
      </w:r>
    </w:p>
    <w:p w14:paraId="39A8BBF7" w14:textId="77777777" w:rsidR="0050121E" w:rsidRDefault="0050121E" w:rsidP="0050121E">
      <w:pPr>
        <w:spacing w:before="120" w:after="120"/>
      </w:pPr>
      <w:r>
        <w:t xml:space="preserve">A </w:t>
      </w:r>
      <w:r w:rsidRPr="002B71E2">
        <w:rPr>
          <w:i/>
        </w:rPr>
        <w:t>Voting Member</w:t>
      </w:r>
      <w:r>
        <w:t xml:space="preserve"> of the Society may appoint another </w:t>
      </w:r>
      <w:r w:rsidRPr="002B71E2">
        <w:rPr>
          <w:i/>
        </w:rPr>
        <w:t>Voting Member</w:t>
      </w:r>
      <w:r>
        <w:t xml:space="preserve"> to vote on their behalf. Both the </w:t>
      </w:r>
      <w:r w:rsidRPr="002B71E2">
        <w:rPr>
          <w:i/>
        </w:rPr>
        <w:t>Appointing Voting Member</w:t>
      </w:r>
      <w:r>
        <w:t xml:space="preserve"> and the </w:t>
      </w:r>
      <w:r w:rsidRPr="002B71E2">
        <w:rPr>
          <w:i/>
        </w:rPr>
        <w:t>Appointed Voting Member</w:t>
      </w:r>
      <w:r>
        <w:t xml:space="preserve"> must have been duly appointed by a Corporate Member that is in good standing. </w:t>
      </w:r>
    </w:p>
    <w:p w14:paraId="193FBEB6" w14:textId="48CE55AC" w:rsidR="0050121E" w:rsidRDefault="0050121E" w:rsidP="0050121E">
      <w:pPr>
        <w:spacing w:before="120" w:after="120"/>
      </w:pPr>
      <w:r>
        <w:t xml:space="preserve">If you are a </w:t>
      </w:r>
      <w:r w:rsidRPr="002B71E2">
        <w:rPr>
          <w:i/>
        </w:rPr>
        <w:t>Voting Member</w:t>
      </w:r>
      <w:r>
        <w:t xml:space="preserve"> who cannot attend the Annual General Meeting on June </w:t>
      </w:r>
      <w:r w:rsidR="008270CB">
        <w:t>15, 2023</w:t>
      </w:r>
      <w:r>
        <w:t xml:space="preserve">, and would like to appoint a proxy, please complete and sign this form and provide it both to the Appointee and the </w:t>
      </w:r>
      <w:hyperlink r:id="rId11" w:history="1">
        <w:r w:rsidRPr="0050121E">
          <w:rPr>
            <w:rStyle w:val="Hyperlink"/>
          </w:rPr>
          <w:t>Association Secretary</w:t>
        </w:r>
      </w:hyperlink>
      <w:r>
        <w:t xml:space="preserve">. </w:t>
      </w:r>
    </w:p>
    <w:p w14:paraId="5EB80CE8" w14:textId="5B60CD0E" w:rsidR="0050121E" w:rsidRPr="00B86905" w:rsidRDefault="0050121E" w:rsidP="00B86905">
      <w:pPr>
        <w:spacing w:before="120" w:after="120"/>
        <w:rPr>
          <w:b/>
          <w:bCs/>
        </w:rPr>
      </w:pPr>
      <w:r w:rsidRPr="0050121E">
        <w:rPr>
          <w:b/>
          <w:bCs/>
        </w:rPr>
        <w:t xml:space="preserve">The Proxy Voting Form must be delivered to the Secretary no later than 12:00PM </w:t>
      </w:r>
      <w:r>
        <w:rPr>
          <w:b/>
          <w:bCs/>
        </w:rPr>
        <w:t xml:space="preserve">PT </w:t>
      </w:r>
      <w:r w:rsidRPr="0050121E">
        <w:rPr>
          <w:b/>
          <w:bCs/>
        </w:rPr>
        <w:t xml:space="preserve">on the day of the AGM. </w:t>
      </w:r>
    </w:p>
    <w:p w14:paraId="13B7508F" w14:textId="0563C409" w:rsidR="0050121E" w:rsidRPr="00B86905" w:rsidRDefault="0050121E" w:rsidP="00B86905">
      <w:pPr>
        <w:spacing w:before="360"/>
        <w:rPr>
          <w:rFonts w:cs="Arial"/>
        </w:rPr>
      </w:pPr>
      <w:r w:rsidRPr="0B053011">
        <w:rPr>
          <w:rFonts w:cs="Arial"/>
        </w:rPr>
        <w:t xml:space="preserve">I, </w:t>
      </w:r>
      <w:r w:rsidRPr="0B053011">
        <w:rPr>
          <w:rFonts w:cs="Arial"/>
          <w:b/>
          <w:bCs/>
          <w:highlight w:val="green"/>
        </w:rPr>
        <w:t>&lt;&lt;Name of Appointing Voting Member&gt;&gt;</w:t>
      </w:r>
      <w:r w:rsidRPr="0B053011">
        <w:rPr>
          <w:rFonts w:cs="Arial"/>
        </w:rPr>
        <w:t xml:space="preserve"> of </w:t>
      </w:r>
      <w:r w:rsidRPr="0B053011">
        <w:rPr>
          <w:rFonts w:cs="Arial"/>
          <w:b/>
          <w:bCs/>
          <w:highlight w:val="green"/>
        </w:rPr>
        <w:t>&lt;&lt;Name of Corporate Member&gt;&gt;</w:t>
      </w:r>
      <w:r w:rsidRPr="0B053011">
        <w:rPr>
          <w:rFonts w:cs="Arial"/>
        </w:rPr>
        <w:t xml:space="preserve">, hereby appoint </w:t>
      </w:r>
      <w:r w:rsidRPr="0B053011">
        <w:rPr>
          <w:rFonts w:cs="Arial"/>
          <w:b/>
          <w:bCs/>
          <w:highlight w:val="green"/>
        </w:rPr>
        <w:t>&lt;&lt;Name of Appointed Voting Member&gt;&gt;</w:t>
      </w:r>
      <w:r w:rsidRPr="0B053011">
        <w:rPr>
          <w:rFonts w:cs="Arial"/>
        </w:rPr>
        <w:t xml:space="preserve"> of </w:t>
      </w:r>
      <w:r w:rsidRPr="0B053011">
        <w:rPr>
          <w:rFonts w:cs="Arial"/>
          <w:b/>
          <w:bCs/>
          <w:highlight w:val="green"/>
        </w:rPr>
        <w:t>&lt;&lt;Name of Appointed Voting Member’s organization&gt;&gt;</w:t>
      </w:r>
      <w:r w:rsidRPr="0B053011">
        <w:rPr>
          <w:rFonts w:cs="Arial"/>
        </w:rPr>
        <w:t xml:space="preserve"> as my proxy to vote for me on my behalf at the Annual General Meeting of the Association of Consulting Engineering Companies – British Columbia, on June </w:t>
      </w:r>
      <w:r w:rsidR="6EDE9295" w:rsidRPr="0B053011">
        <w:rPr>
          <w:rFonts w:cs="Arial"/>
        </w:rPr>
        <w:t>15</w:t>
      </w:r>
      <w:r w:rsidRPr="0B053011">
        <w:rPr>
          <w:rFonts w:cs="Arial"/>
        </w:rPr>
        <w:t>, 202</w:t>
      </w:r>
      <w:r w:rsidR="327548BA" w:rsidRPr="0B053011">
        <w:rPr>
          <w:rFonts w:cs="Arial"/>
        </w:rPr>
        <w:t>3</w:t>
      </w:r>
      <w:r w:rsidRPr="0B053011">
        <w:rPr>
          <w:rFonts w:cs="Arial"/>
        </w:rPr>
        <w:t>, and at any adjournment thereof.</w:t>
      </w:r>
    </w:p>
    <w:tbl>
      <w:tblPr>
        <w:tblStyle w:val="TableGrid"/>
        <w:tblW w:w="93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4955"/>
      </w:tblGrid>
      <w:tr w:rsidR="0050121E" w:rsidRPr="00CE7365" w14:paraId="746BB6B7" w14:textId="77777777" w:rsidTr="00B86905">
        <w:trPr>
          <w:cantSplit/>
          <w:trHeight w:val="764"/>
          <w:jc w:val="center"/>
        </w:trPr>
        <w:tc>
          <w:tcPr>
            <w:tcW w:w="4405" w:type="dxa"/>
            <w:shd w:val="clear" w:color="auto" w:fill="auto"/>
          </w:tcPr>
          <w:p w14:paraId="4E6743C1" w14:textId="119A4414" w:rsidR="0050121E" w:rsidRPr="002508D3" w:rsidRDefault="0050121E" w:rsidP="00B932C6">
            <w:pPr>
              <w:spacing w:before="60" w:after="60" w:line="240" w:lineRule="auto"/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955" w:type="dxa"/>
          </w:tcPr>
          <w:p w14:paraId="6A9F1814" w14:textId="77777777" w:rsidR="0050121E" w:rsidRPr="00CE7365" w:rsidRDefault="0050121E" w:rsidP="00B932C6">
            <w:pPr>
              <w:spacing w:before="60" w:after="60" w:line="240" w:lineRule="auto"/>
              <w:jc w:val="left"/>
              <w:rPr>
                <w:szCs w:val="20"/>
              </w:rPr>
            </w:pPr>
          </w:p>
        </w:tc>
      </w:tr>
      <w:tr w:rsidR="00B86905" w:rsidRPr="00CE7365" w14:paraId="634F7505" w14:textId="77777777" w:rsidTr="00B86905">
        <w:trPr>
          <w:cantSplit/>
          <w:trHeight w:val="593"/>
          <w:jc w:val="center"/>
        </w:trPr>
        <w:tc>
          <w:tcPr>
            <w:tcW w:w="4405" w:type="dxa"/>
            <w:shd w:val="clear" w:color="auto" w:fill="2F6B9B" w:themeFill="accent3"/>
            <w:vAlign w:val="center"/>
          </w:tcPr>
          <w:p w14:paraId="262185B8" w14:textId="5B814251" w:rsidR="00B86905" w:rsidRDefault="00B86905" w:rsidP="00B86905">
            <w:pPr>
              <w:spacing w:before="60" w:after="60"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Date</w:t>
            </w:r>
          </w:p>
        </w:tc>
        <w:tc>
          <w:tcPr>
            <w:tcW w:w="4955" w:type="dxa"/>
            <w:shd w:val="clear" w:color="auto" w:fill="2F6B9B" w:themeFill="accent3"/>
            <w:vAlign w:val="center"/>
          </w:tcPr>
          <w:p w14:paraId="6F13BD3B" w14:textId="341C7A20" w:rsidR="00B86905" w:rsidRPr="00B86905" w:rsidRDefault="00B86905" w:rsidP="00B86905">
            <w:pPr>
              <w:spacing w:before="60" w:after="60" w:line="240" w:lineRule="auto"/>
              <w:jc w:val="center"/>
              <w:rPr>
                <w:rFonts w:cs="Arial"/>
                <w:b/>
                <w:bCs/>
              </w:rPr>
            </w:pPr>
            <w:r w:rsidRPr="0050121E">
              <w:rPr>
                <w:rFonts w:cs="Arial"/>
                <w:b/>
                <w:color w:val="FFFFFF" w:themeColor="background1"/>
                <w:szCs w:val="20"/>
              </w:rPr>
              <w:t>Signature of Appointing Member</w:t>
            </w:r>
          </w:p>
        </w:tc>
      </w:tr>
    </w:tbl>
    <w:p w14:paraId="090C46C2" w14:textId="77777777" w:rsidR="0050121E" w:rsidRPr="0050121E" w:rsidRDefault="0050121E" w:rsidP="0050121E">
      <w:pPr>
        <w:rPr>
          <w:rFonts w:cs="Arial"/>
          <w:b/>
          <w:bCs/>
        </w:rPr>
      </w:pPr>
    </w:p>
    <w:p w14:paraId="7A9A3C83" w14:textId="65B17B15" w:rsidR="0050121E" w:rsidRPr="0050121E" w:rsidRDefault="0050121E" w:rsidP="0050121E">
      <w:pPr>
        <w:rPr>
          <w:rFonts w:cs="Arial"/>
        </w:rPr>
      </w:pPr>
      <w:r w:rsidRPr="0050121E">
        <w:rPr>
          <w:rFonts w:cs="Arial"/>
        </w:rPr>
        <w:t xml:space="preserve">Notes: </w:t>
      </w:r>
    </w:p>
    <w:p w14:paraId="0A106122" w14:textId="77777777" w:rsidR="0050121E" w:rsidRPr="0050121E" w:rsidRDefault="0050121E" w:rsidP="0050121E">
      <w:pPr>
        <w:pStyle w:val="Bullet1"/>
        <w:numPr>
          <w:ilvl w:val="0"/>
          <w:numId w:val="31"/>
        </w:numPr>
      </w:pPr>
      <w:r w:rsidRPr="0050121E">
        <w:t>For more information, please contact the ACEC-BC office at info[a]acec-bc.ca</w:t>
      </w:r>
    </w:p>
    <w:p w14:paraId="316B0C6D" w14:textId="53A1B77F" w:rsidR="0050121E" w:rsidRPr="0050121E" w:rsidRDefault="0050121E" w:rsidP="0050121E">
      <w:pPr>
        <w:pStyle w:val="Bullet1"/>
        <w:numPr>
          <w:ilvl w:val="0"/>
          <w:numId w:val="31"/>
        </w:numPr>
      </w:pPr>
      <w:r w:rsidRPr="0050121E">
        <w:t xml:space="preserve">If you wish to appoint the Board to vote on your behalf, please insert the name of the Board Chair: </w:t>
      </w:r>
      <w:r w:rsidR="008270CB">
        <w:t>Richard Bush of Binnie (Burnaby)</w:t>
      </w:r>
      <w:r w:rsidRPr="0050121E">
        <w:t>.</w:t>
      </w:r>
    </w:p>
    <w:p w14:paraId="72C8787A" w14:textId="77777777" w:rsidR="0050121E" w:rsidRPr="0050121E" w:rsidRDefault="0050121E" w:rsidP="0050121E">
      <w:pPr>
        <w:pStyle w:val="Bullet1"/>
        <w:numPr>
          <w:ilvl w:val="0"/>
          <w:numId w:val="31"/>
        </w:numPr>
      </w:pPr>
      <w:r w:rsidRPr="0050121E">
        <w:t>A proxy voting form is only valid for the specified meeting.</w:t>
      </w:r>
    </w:p>
    <w:p w14:paraId="3975DDBD" w14:textId="77777777" w:rsidR="0050121E" w:rsidRPr="0050121E" w:rsidRDefault="0050121E" w:rsidP="0050121E">
      <w:pPr>
        <w:pStyle w:val="Bullet1"/>
        <w:numPr>
          <w:ilvl w:val="0"/>
          <w:numId w:val="31"/>
        </w:numPr>
      </w:pPr>
      <w:r w:rsidRPr="0050121E">
        <w:t>The proper use of the proxy is a matter between the Appointing Voting Member and the Appointed Voting Member, and the Appointing Voting Member may specify how the proxy is to be used.</w:t>
      </w:r>
    </w:p>
    <w:sectPr w:rsidR="0050121E" w:rsidRPr="0050121E" w:rsidSect="004F2B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F55D" w14:textId="77777777" w:rsidR="00517FB5" w:rsidRDefault="00517FB5">
      <w:r>
        <w:separator/>
      </w:r>
    </w:p>
  </w:endnote>
  <w:endnote w:type="continuationSeparator" w:id="0">
    <w:p w14:paraId="37A7A501" w14:textId="77777777" w:rsidR="00517FB5" w:rsidRDefault="0051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FB3A" w14:textId="77777777" w:rsidR="0050121E" w:rsidRDefault="00501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89D2" w14:textId="77777777" w:rsidR="0050121E" w:rsidRDefault="00501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E7E8" w14:textId="77777777" w:rsidR="00BD2E9C" w:rsidRPr="00856E74" w:rsidRDefault="00856E74" w:rsidP="005D2354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rPr>
        <w:rFonts w:cs="Arial"/>
        <w:b/>
        <w:sz w:val="16"/>
      </w:rPr>
    </w:pPr>
    <w:proofErr w:type="gramStart"/>
    <w:r w:rsidRPr="00856E74">
      <w:rPr>
        <w:rFonts w:cs="Arial"/>
        <w:b/>
        <w:sz w:val="16"/>
      </w:rPr>
      <w:t>Partners  |</w:t>
    </w:r>
    <w:proofErr w:type="gramEnd"/>
    <w:r w:rsidRPr="00856E74">
      <w:rPr>
        <w:rFonts w:cs="Arial"/>
        <w:b/>
        <w:sz w:val="16"/>
      </w:rPr>
      <w:t xml:space="preserve">  Experts  |  Innovators  |  Everywhere</w:t>
    </w:r>
    <w:r w:rsidR="00BD2E9C" w:rsidRPr="00856E74">
      <w:rPr>
        <w:rFonts w:cs="Arial"/>
        <w:b/>
        <w:sz w:val="16"/>
      </w:rPr>
      <w:tab/>
    </w:r>
    <w:r w:rsidRPr="00856E74">
      <w:rPr>
        <w:rFonts w:cs="Arial"/>
        <w:b/>
        <w:sz w:val="16"/>
      </w:rPr>
      <w:tab/>
      <w:t>acec-bc</w:t>
    </w:r>
    <w:r w:rsidR="00BD2E9C" w:rsidRPr="00856E74">
      <w:rPr>
        <w:rFonts w:cs="Arial"/>
        <w:b/>
        <w:sz w:val="16"/>
      </w:rPr>
      <w:t>.c</w:t>
    </w:r>
    <w:r w:rsidRPr="00856E74">
      <w:rPr>
        <w:rFonts w:cs="Arial"/>
        <w:b/>
        <w:sz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D42A" w14:textId="77777777" w:rsidR="00517FB5" w:rsidRDefault="00517FB5">
      <w:r>
        <w:separator/>
      </w:r>
    </w:p>
  </w:footnote>
  <w:footnote w:type="continuationSeparator" w:id="0">
    <w:p w14:paraId="65B7D913" w14:textId="77777777" w:rsidR="00517FB5" w:rsidRDefault="0051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DE75" w14:textId="77777777" w:rsidR="0050121E" w:rsidRDefault="00501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AE67" w14:textId="1AB5FC3B" w:rsidR="00BD2E9C" w:rsidRPr="0050121E" w:rsidRDefault="00BD2E9C" w:rsidP="00501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BFE0" w14:textId="77777777" w:rsidR="00BD2E9C" w:rsidRDefault="00604B53" w:rsidP="00374CEC">
    <w:pPr>
      <w:pStyle w:val="Header"/>
      <w:spacing w:before="240" w:after="120" w:line="240" w:lineRule="auto"/>
      <w:jc w:val="right"/>
    </w:pPr>
    <w:r>
      <w:rPr>
        <w:noProof/>
        <w:lang w:eastAsia="en-CA"/>
      </w:rPr>
      <w:drawing>
        <wp:inline distT="0" distB="0" distL="0" distR="0" wp14:anchorId="6B229B87" wp14:editId="29B56BC0">
          <wp:extent cx="1847850" cy="61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363" cy="62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40A"/>
    <w:multiLevelType w:val="hybridMultilevel"/>
    <w:tmpl w:val="1D824F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3C8459A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44A"/>
    <w:multiLevelType w:val="multilevel"/>
    <w:tmpl w:val="A0960EE8"/>
    <w:lvl w:ilvl="0">
      <w:start w:val="1"/>
      <w:numFmt w:val="decimal"/>
      <w:lvlText w:val="%1.0"/>
      <w:lvlJc w:val="left"/>
      <w:pPr>
        <w:tabs>
          <w:tab w:val="num" w:pos="472"/>
        </w:tabs>
        <w:ind w:left="472" w:hanging="4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6"/>
        </w:tabs>
        <w:ind w:left="6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2" w15:restartNumberingAfterBreak="0">
    <w:nsid w:val="1311314C"/>
    <w:multiLevelType w:val="hybridMultilevel"/>
    <w:tmpl w:val="364E9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3340"/>
    <w:multiLevelType w:val="hybridMultilevel"/>
    <w:tmpl w:val="A9104850"/>
    <w:lvl w:ilvl="0" w:tplc="DE560ECE">
      <w:start w:val="1"/>
      <w:numFmt w:val="bullet"/>
      <w:pStyle w:val="TableBullet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665A2C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2894609D"/>
    <w:multiLevelType w:val="multilevel"/>
    <w:tmpl w:val="54D87C2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5" w15:restartNumberingAfterBreak="0">
    <w:nsid w:val="3BF73112"/>
    <w:multiLevelType w:val="hybridMultilevel"/>
    <w:tmpl w:val="7D2A3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3D32"/>
    <w:multiLevelType w:val="hybridMultilevel"/>
    <w:tmpl w:val="37AC14A6"/>
    <w:lvl w:ilvl="0" w:tplc="581EE7CC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526B4"/>
    <w:multiLevelType w:val="hybridMultilevel"/>
    <w:tmpl w:val="B156C228"/>
    <w:lvl w:ilvl="0" w:tplc="123605D0">
      <w:start w:val="1"/>
      <w:numFmt w:val="bullet"/>
      <w:pStyle w:val="Bulletssecondlevel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F90747"/>
    <w:multiLevelType w:val="hybridMultilevel"/>
    <w:tmpl w:val="566AAAF4"/>
    <w:lvl w:ilvl="0" w:tplc="FEA25BA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63E41"/>
    <w:multiLevelType w:val="multilevel"/>
    <w:tmpl w:val="975AC4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Arial Bold" w:hAnsi="Arial Bold" w:hint="default"/>
        <w:b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0" w15:restartNumberingAfterBreak="0">
    <w:nsid w:val="7F970740"/>
    <w:multiLevelType w:val="multilevel"/>
    <w:tmpl w:val="478890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665A2C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665A2C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665A2C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/>
        <w:color w:val="665A2C"/>
        <w:sz w:val="20"/>
      </w:rPr>
    </w:lvl>
    <w:lvl w:ilvl="4">
      <w:start w:val="1"/>
      <w:numFmt w:val="none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50171792">
    <w:abstractNumId w:val="1"/>
  </w:num>
  <w:num w:numId="2" w16cid:durableId="825512382">
    <w:abstractNumId w:val="6"/>
  </w:num>
  <w:num w:numId="3" w16cid:durableId="804809291">
    <w:abstractNumId w:val="6"/>
  </w:num>
  <w:num w:numId="4" w16cid:durableId="460614810">
    <w:abstractNumId w:val="10"/>
  </w:num>
  <w:num w:numId="5" w16cid:durableId="573781131">
    <w:abstractNumId w:val="10"/>
  </w:num>
  <w:num w:numId="6" w16cid:durableId="1723402037">
    <w:abstractNumId w:val="10"/>
  </w:num>
  <w:num w:numId="7" w16cid:durableId="2049912685">
    <w:abstractNumId w:val="10"/>
  </w:num>
  <w:num w:numId="8" w16cid:durableId="2001496154">
    <w:abstractNumId w:val="3"/>
  </w:num>
  <w:num w:numId="9" w16cid:durableId="1906377416">
    <w:abstractNumId w:val="3"/>
  </w:num>
  <w:num w:numId="10" w16cid:durableId="183055784">
    <w:abstractNumId w:val="4"/>
  </w:num>
  <w:num w:numId="11" w16cid:durableId="2074111584">
    <w:abstractNumId w:val="4"/>
  </w:num>
  <w:num w:numId="12" w16cid:durableId="681587633">
    <w:abstractNumId w:val="4"/>
  </w:num>
  <w:num w:numId="13" w16cid:durableId="313416087">
    <w:abstractNumId w:val="4"/>
  </w:num>
  <w:num w:numId="14" w16cid:durableId="1718967089">
    <w:abstractNumId w:val="4"/>
  </w:num>
  <w:num w:numId="15" w16cid:durableId="270746644">
    <w:abstractNumId w:val="6"/>
  </w:num>
  <w:num w:numId="16" w16cid:durableId="1106269542">
    <w:abstractNumId w:val="4"/>
  </w:num>
  <w:num w:numId="17" w16cid:durableId="428084017">
    <w:abstractNumId w:val="4"/>
  </w:num>
  <w:num w:numId="18" w16cid:durableId="1740665732">
    <w:abstractNumId w:val="4"/>
  </w:num>
  <w:num w:numId="19" w16cid:durableId="1890261809">
    <w:abstractNumId w:val="4"/>
  </w:num>
  <w:num w:numId="20" w16cid:durableId="1566986965">
    <w:abstractNumId w:val="4"/>
  </w:num>
  <w:num w:numId="21" w16cid:durableId="665278655">
    <w:abstractNumId w:val="9"/>
  </w:num>
  <w:num w:numId="22" w16cid:durableId="675114985">
    <w:abstractNumId w:val="4"/>
  </w:num>
  <w:num w:numId="23" w16cid:durableId="1629123291">
    <w:abstractNumId w:val="4"/>
  </w:num>
  <w:num w:numId="24" w16cid:durableId="1128668176">
    <w:abstractNumId w:val="4"/>
  </w:num>
  <w:num w:numId="25" w16cid:durableId="2045060697">
    <w:abstractNumId w:val="4"/>
  </w:num>
  <w:num w:numId="26" w16cid:durableId="1109202893">
    <w:abstractNumId w:val="6"/>
  </w:num>
  <w:num w:numId="27" w16cid:durableId="194122854">
    <w:abstractNumId w:val="7"/>
  </w:num>
  <w:num w:numId="28" w16cid:durableId="207112292">
    <w:abstractNumId w:val="0"/>
  </w:num>
  <w:num w:numId="29" w16cid:durableId="1785149710">
    <w:abstractNumId w:val="8"/>
  </w:num>
  <w:num w:numId="30" w16cid:durableId="988561513">
    <w:abstractNumId w:val="5"/>
  </w:num>
  <w:num w:numId="31" w16cid:durableId="1529761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1E"/>
    <w:rsid w:val="00034801"/>
    <w:rsid w:val="00045691"/>
    <w:rsid w:val="00055E74"/>
    <w:rsid w:val="000621A1"/>
    <w:rsid w:val="00066937"/>
    <w:rsid w:val="00081D4B"/>
    <w:rsid w:val="00084B9B"/>
    <w:rsid w:val="000A3B76"/>
    <w:rsid w:val="000A70C3"/>
    <w:rsid w:val="000B219E"/>
    <w:rsid w:val="000D4829"/>
    <w:rsid w:val="000D7037"/>
    <w:rsid w:val="0010431B"/>
    <w:rsid w:val="0010778F"/>
    <w:rsid w:val="001169A2"/>
    <w:rsid w:val="00127460"/>
    <w:rsid w:val="00136BAE"/>
    <w:rsid w:val="00193B20"/>
    <w:rsid w:val="001A574A"/>
    <w:rsid w:val="001B25FE"/>
    <w:rsid w:val="001B6E57"/>
    <w:rsid w:val="001F453F"/>
    <w:rsid w:val="0020509E"/>
    <w:rsid w:val="002067EE"/>
    <w:rsid w:val="002508D3"/>
    <w:rsid w:val="002534DC"/>
    <w:rsid w:val="00261883"/>
    <w:rsid w:val="00272330"/>
    <w:rsid w:val="00275C88"/>
    <w:rsid w:val="00295806"/>
    <w:rsid w:val="002E2CBB"/>
    <w:rsid w:val="002E644D"/>
    <w:rsid w:val="00313A14"/>
    <w:rsid w:val="003405DA"/>
    <w:rsid w:val="0035121A"/>
    <w:rsid w:val="003625A8"/>
    <w:rsid w:val="003643AB"/>
    <w:rsid w:val="00364C42"/>
    <w:rsid w:val="003732E9"/>
    <w:rsid w:val="00374CEC"/>
    <w:rsid w:val="003B47CD"/>
    <w:rsid w:val="003C3372"/>
    <w:rsid w:val="003C3D6E"/>
    <w:rsid w:val="003C5105"/>
    <w:rsid w:val="003F76D1"/>
    <w:rsid w:val="00423787"/>
    <w:rsid w:val="00427FFA"/>
    <w:rsid w:val="00451915"/>
    <w:rsid w:val="00456671"/>
    <w:rsid w:val="004719AC"/>
    <w:rsid w:val="00472886"/>
    <w:rsid w:val="00473A72"/>
    <w:rsid w:val="00491470"/>
    <w:rsid w:val="004A75A8"/>
    <w:rsid w:val="004B6B28"/>
    <w:rsid w:val="004E6708"/>
    <w:rsid w:val="004F2B60"/>
    <w:rsid w:val="0050121E"/>
    <w:rsid w:val="00517FB5"/>
    <w:rsid w:val="005231B5"/>
    <w:rsid w:val="00542E58"/>
    <w:rsid w:val="005607E0"/>
    <w:rsid w:val="00585BD9"/>
    <w:rsid w:val="00587A85"/>
    <w:rsid w:val="0059007B"/>
    <w:rsid w:val="00590254"/>
    <w:rsid w:val="005909E0"/>
    <w:rsid w:val="005A7BE8"/>
    <w:rsid w:val="005B2BC7"/>
    <w:rsid w:val="005B3E00"/>
    <w:rsid w:val="005D2263"/>
    <w:rsid w:val="005D2354"/>
    <w:rsid w:val="005D28DA"/>
    <w:rsid w:val="005D4F9C"/>
    <w:rsid w:val="005F3A61"/>
    <w:rsid w:val="00604B53"/>
    <w:rsid w:val="0063161A"/>
    <w:rsid w:val="00646CA9"/>
    <w:rsid w:val="00663305"/>
    <w:rsid w:val="00663369"/>
    <w:rsid w:val="00672903"/>
    <w:rsid w:val="006877CD"/>
    <w:rsid w:val="006C2ECD"/>
    <w:rsid w:val="006D464E"/>
    <w:rsid w:val="0071394F"/>
    <w:rsid w:val="00747BDA"/>
    <w:rsid w:val="0077468B"/>
    <w:rsid w:val="00781301"/>
    <w:rsid w:val="007A1101"/>
    <w:rsid w:val="007A1DFB"/>
    <w:rsid w:val="007A3FC2"/>
    <w:rsid w:val="007A5861"/>
    <w:rsid w:val="007B440D"/>
    <w:rsid w:val="007E0770"/>
    <w:rsid w:val="007E2125"/>
    <w:rsid w:val="007F3391"/>
    <w:rsid w:val="007F61BD"/>
    <w:rsid w:val="00801E17"/>
    <w:rsid w:val="008270CB"/>
    <w:rsid w:val="00856E74"/>
    <w:rsid w:val="008720E6"/>
    <w:rsid w:val="00881A7D"/>
    <w:rsid w:val="008910CB"/>
    <w:rsid w:val="008F6C7D"/>
    <w:rsid w:val="009205F0"/>
    <w:rsid w:val="00927BE5"/>
    <w:rsid w:val="0093492D"/>
    <w:rsid w:val="00935C26"/>
    <w:rsid w:val="0094648D"/>
    <w:rsid w:val="00966BD8"/>
    <w:rsid w:val="009D2CCE"/>
    <w:rsid w:val="009E49BC"/>
    <w:rsid w:val="00A00523"/>
    <w:rsid w:val="00A06628"/>
    <w:rsid w:val="00A3159B"/>
    <w:rsid w:val="00A50473"/>
    <w:rsid w:val="00A673CC"/>
    <w:rsid w:val="00AA5136"/>
    <w:rsid w:val="00AD0125"/>
    <w:rsid w:val="00AE3997"/>
    <w:rsid w:val="00AF5839"/>
    <w:rsid w:val="00B154CF"/>
    <w:rsid w:val="00B27BBD"/>
    <w:rsid w:val="00B47179"/>
    <w:rsid w:val="00B63E9C"/>
    <w:rsid w:val="00B86905"/>
    <w:rsid w:val="00B87CB2"/>
    <w:rsid w:val="00B95D53"/>
    <w:rsid w:val="00BC1F57"/>
    <w:rsid w:val="00BC398C"/>
    <w:rsid w:val="00BD2E9C"/>
    <w:rsid w:val="00BE5CC9"/>
    <w:rsid w:val="00BF380B"/>
    <w:rsid w:val="00C01CDF"/>
    <w:rsid w:val="00C041DE"/>
    <w:rsid w:val="00C30150"/>
    <w:rsid w:val="00C33C55"/>
    <w:rsid w:val="00C56151"/>
    <w:rsid w:val="00C65637"/>
    <w:rsid w:val="00C65D17"/>
    <w:rsid w:val="00C7091E"/>
    <w:rsid w:val="00C82BCD"/>
    <w:rsid w:val="00C93EAD"/>
    <w:rsid w:val="00C97D1E"/>
    <w:rsid w:val="00CA6EFE"/>
    <w:rsid w:val="00CB1B5F"/>
    <w:rsid w:val="00CE7365"/>
    <w:rsid w:val="00CF217C"/>
    <w:rsid w:val="00D15720"/>
    <w:rsid w:val="00D20DC7"/>
    <w:rsid w:val="00D26420"/>
    <w:rsid w:val="00D47C58"/>
    <w:rsid w:val="00D53F2F"/>
    <w:rsid w:val="00D61B01"/>
    <w:rsid w:val="00D70EE3"/>
    <w:rsid w:val="00D90201"/>
    <w:rsid w:val="00D9503A"/>
    <w:rsid w:val="00DA1BC2"/>
    <w:rsid w:val="00DB123E"/>
    <w:rsid w:val="00DC3A9E"/>
    <w:rsid w:val="00DF66B4"/>
    <w:rsid w:val="00E2325A"/>
    <w:rsid w:val="00E251D0"/>
    <w:rsid w:val="00E35FAE"/>
    <w:rsid w:val="00E62098"/>
    <w:rsid w:val="00E81141"/>
    <w:rsid w:val="00E865D5"/>
    <w:rsid w:val="00E91E37"/>
    <w:rsid w:val="00EA43EB"/>
    <w:rsid w:val="00EB7A51"/>
    <w:rsid w:val="00EC0640"/>
    <w:rsid w:val="00EC46D1"/>
    <w:rsid w:val="00EF147A"/>
    <w:rsid w:val="00F070E4"/>
    <w:rsid w:val="00F13AC7"/>
    <w:rsid w:val="00F215A3"/>
    <w:rsid w:val="00F242BE"/>
    <w:rsid w:val="00F2469B"/>
    <w:rsid w:val="00F43C3C"/>
    <w:rsid w:val="00F54BFF"/>
    <w:rsid w:val="00F635BB"/>
    <w:rsid w:val="00F64F3C"/>
    <w:rsid w:val="00F93D24"/>
    <w:rsid w:val="00F9778E"/>
    <w:rsid w:val="00FA450E"/>
    <w:rsid w:val="00FB711A"/>
    <w:rsid w:val="00FD72BC"/>
    <w:rsid w:val="0B053011"/>
    <w:rsid w:val="327548BA"/>
    <w:rsid w:val="6EDE9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D41D7"/>
  <w15:docId w15:val="{9942FB78-4E73-46B9-8006-1B990F64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354"/>
    <w:pPr>
      <w:adjustRightInd w:val="0"/>
      <w:snapToGrid w:val="0"/>
      <w:spacing w:after="240" w:line="360" w:lineRule="auto"/>
      <w:jc w:val="both"/>
    </w:pPr>
    <w:rPr>
      <w:rFonts w:ascii="Arial" w:eastAsia="MS Mincho" w:hAnsi="Arial"/>
      <w:iCs/>
      <w:szCs w:val="24"/>
      <w:lang w:val="en-CA"/>
    </w:rPr>
  </w:style>
  <w:style w:type="paragraph" w:styleId="Heading1">
    <w:name w:val="heading 1"/>
    <w:basedOn w:val="Normal"/>
    <w:next w:val="Normal"/>
    <w:qFormat/>
    <w:rsid w:val="001B25FE"/>
    <w:pPr>
      <w:keepNext/>
      <w:numPr>
        <w:numId w:val="25"/>
      </w:numPr>
      <w:spacing w:line="240" w:lineRule="auto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5D2354"/>
    <w:pPr>
      <w:keepNext/>
      <w:numPr>
        <w:ilvl w:val="1"/>
        <w:numId w:val="25"/>
      </w:numPr>
      <w:spacing w:line="240" w:lineRule="auto"/>
      <w:outlineLvl w:val="1"/>
    </w:pPr>
    <w:rPr>
      <w:rFonts w:cs="Arial"/>
      <w:b/>
      <w:bCs/>
      <w:iCs w:val="0"/>
      <w:smallCaps/>
      <w:szCs w:val="28"/>
    </w:rPr>
  </w:style>
  <w:style w:type="paragraph" w:styleId="Heading3">
    <w:name w:val="heading 3"/>
    <w:basedOn w:val="Normal"/>
    <w:next w:val="Normal"/>
    <w:qFormat/>
    <w:rsid w:val="005D2354"/>
    <w:pPr>
      <w:keepNext/>
      <w:numPr>
        <w:ilvl w:val="2"/>
        <w:numId w:val="25"/>
      </w:numPr>
      <w:spacing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D2354"/>
    <w:pPr>
      <w:keepNext/>
      <w:keepLines/>
      <w:numPr>
        <w:ilvl w:val="3"/>
        <w:numId w:val="25"/>
      </w:numPr>
      <w:spacing w:line="240" w:lineRule="auto"/>
      <w:outlineLvl w:val="3"/>
    </w:pPr>
    <w:rPr>
      <w:b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646CA9"/>
    <w:pPr>
      <w:keepNext/>
      <w:numPr>
        <w:ilvl w:val="4"/>
        <w:numId w:val="21"/>
      </w:numPr>
      <w:tabs>
        <w:tab w:val="left" w:pos="1008"/>
      </w:tabs>
      <w:spacing w:before="240"/>
      <w:outlineLvl w:val="4"/>
    </w:pPr>
    <w:rPr>
      <w:rFonts w:ascii="Arial Bold" w:hAnsi="Arial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">
    <w:name w:val="List of..."/>
    <w:rsid w:val="00646CA9"/>
    <w:pPr>
      <w:spacing w:before="240"/>
    </w:pPr>
    <w:rPr>
      <w:rFonts w:ascii="Arial Bold" w:hAnsi="Arial Bold" w:cs="Arial"/>
      <w:b/>
    </w:rPr>
  </w:style>
  <w:style w:type="paragraph" w:customStyle="1" w:styleId="un-numberedlist">
    <w:name w:val="un-numbered list"/>
    <w:basedOn w:val="Normal"/>
    <w:rsid w:val="00646CA9"/>
    <w:pPr>
      <w:widowControl w:val="0"/>
      <w:tabs>
        <w:tab w:val="left" w:pos="1440"/>
      </w:tabs>
    </w:pPr>
    <w:rPr>
      <w:rFonts w:cs="Arial"/>
      <w:bCs/>
      <w:snapToGrid w:val="0"/>
      <w:szCs w:val="22"/>
    </w:rPr>
  </w:style>
  <w:style w:type="paragraph" w:customStyle="1" w:styleId="MainHeading">
    <w:name w:val="Main Heading"/>
    <w:rsid w:val="00646CA9"/>
    <w:pPr>
      <w:spacing w:after="240"/>
    </w:pPr>
    <w:rPr>
      <w:rFonts w:ascii="Arial" w:hAnsi="Arial"/>
      <w:caps/>
      <w:sz w:val="28"/>
    </w:rPr>
  </w:style>
  <w:style w:type="paragraph" w:customStyle="1" w:styleId="SubHeading">
    <w:name w:val="Sub Heading"/>
    <w:basedOn w:val="Normal"/>
    <w:rsid w:val="00646CA9"/>
    <w:pPr>
      <w:widowControl w:val="0"/>
    </w:pPr>
    <w:rPr>
      <w:rFonts w:ascii="Arial Bold" w:hAnsi="Arial Bold" w:cs="Arial"/>
      <w:b/>
      <w:snapToGrid w:val="0"/>
    </w:rPr>
  </w:style>
  <w:style w:type="paragraph" w:customStyle="1" w:styleId="Bullets">
    <w:name w:val="Bullets"/>
    <w:basedOn w:val="Normal"/>
    <w:next w:val="Normal"/>
    <w:rsid w:val="005D2354"/>
    <w:pPr>
      <w:numPr>
        <w:numId w:val="26"/>
      </w:numPr>
      <w:spacing w:after="120" w:line="288" w:lineRule="auto"/>
    </w:pPr>
    <w:rPr>
      <w:rFonts w:cs="Arial"/>
    </w:rPr>
  </w:style>
  <w:style w:type="paragraph" w:customStyle="1" w:styleId="RE">
    <w:name w:val="RE:"/>
    <w:next w:val="normal-followinglist"/>
    <w:rsid w:val="00646CA9"/>
    <w:pPr>
      <w:tabs>
        <w:tab w:val="left" w:pos="1440"/>
      </w:tabs>
      <w:spacing w:before="240" w:after="240"/>
      <w:ind w:left="1440" w:hanging="1440"/>
    </w:pPr>
    <w:rPr>
      <w:rFonts w:ascii="Arial Bold" w:hAnsi="Arial Bold" w:cs="Arial"/>
      <w:b/>
      <w:bCs/>
    </w:rPr>
  </w:style>
  <w:style w:type="paragraph" w:styleId="TOC1">
    <w:name w:val="toc 1"/>
    <w:basedOn w:val="Normal"/>
    <w:next w:val="Normal"/>
    <w:autoRedefine/>
    <w:semiHidden/>
    <w:rsid w:val="00646CA9"/>
    <w:pPr>
      <w:tabs>
        <w:tab w:val="left" w:pos="720"/>
        <w:tab w:val="left" w:pos="1440"/>
        <w:tab w:val="right" w:leader="dot" w:pos="9540"/>
      </w:tabs>
      <w:spacing w:after="60"/>
    </w:pPr>
    <w:rPr>
      <w:rFonts w:cs="Arial"/>
      <w:b/>
      <w:caps/>
      <w:noProof/>
      <w:szCs w:val="28"/>
    </w:rPr>
  </w:style>
  <w:style w:type="paragraph" w:styleId="TOC2">
    <w:name w:val="toc 2"/>
    <w:basedOn w:val="Normal"/>
    <w:next w:val="Normal"/>
    <w:autoRedefine/>
    <w:semiHidden/>
    <w:rsid w:val="00646CA9"/>
    <w:pPr>
      <w:tabs>
        <w:tab w:val="left" w:pos="1440"/>
        <w:tab w:val="right" w:leader="dot" w:pos="9360"/>
      </w:tabs>
      <w:spacing w:after="60"/>
      <w:ind w:left="1440" w:hanging="720"/>
    </w:pPr>
    <w:rPr>
      <w:smallCaps/>
      <w:noProof/>
      <w:color w:val="333333"/>
    </w:rPr>
  </w:style>
  <w:style w:type="paragraph" w:styleId="TOC3">
    <w:name w:val="toc 3"/>
    <w:basedOn w:val="Normal"/>
    <w:next w:val="Normal"/>
    <w:autoRedefine/>
    <w:semiHidden/>
    <w:rsid w:val="00646CA9"/>
    <w:pPr>
      <w:tabs>
        <w:tab w:val="left" w:pos="2160"/>
        <w:tab w:val="right" w:leader="dot" w:pos="9360"/>
      </w:tabs>
      <w:spacing w:after="60"/>
      <w:ind w:left="2160" w:hanging="720"/>
    </w:pPr>
    <w:rPr>
      <w:noProof/>
      <w:color w:val="333333"/>
    </w:rPr>
  </w:style>
  <w:style w:type="paragraph" w:customStyle="1" w:styleId="Tables">
    <w:name w:val="Tables"/>
    <w:next w:val="Normal"/>
    <w:rsid w:val="005D2354"/>
    <w:pPr>
      <w:keepNext/>
      <w:adjustRightInd w:val="0"/>
      <w:snapToGrid w:val="0"/>
      <w:spacing w:after="240"/>
      <w:ind w:left="1080" w:hanging="1080"/>
      <w:jc w:val="both"/>
    </w:pPr>
    <w:rPr>
      <w:rFonts w:ascii="Arial" w:eastAsia="MS Mincho" w:hAnsi="Arial"/>
      <w:b/>
    </w:rPr>
  </w:style>
  <w:style w:type="paragraph" w:customStyle="1" w:styleId="Figures">
    <w:name w:val="Figures"/>
    <w:basedOn w:val="Tables"/>
    <w:next w:val="Normal"/>
    <w:rsid w:val="005D2354"/>
    <w:pPr>
      <w:keepNext w:val="0"/>
      <w:spacing w:before="240" w:after="0"/>
    </w:pPr>
  </w:style>
  <w:style w:type="paragraph" w:customStyle="1" w:styleId="normal-followinglist">
    <w:name w:val="normal - following list"/>
    <w:basedOn w:val="Normal"/>
    <w:next w:val="Normal"/>
    <w:rsid w:val="00646CA9"/>
    <w:pPr>
      <w:spacing w:before="240"/>
    </w:pPr>
    <w:rPr>
      <w:rFonts w:cs="Arial"/>
    </w:rPr>
  </w:style>
  <w:style w:type="paragraph" w:styleId="Header">
    <w:name w:val="header"/>
    <w:basedOn w:val="Normal"/>
    <w:rsid w:val="00747B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BDA"/>
    <w:pPr>
      <w:tabs>
        <w:tab w:val="center" w:pos="4320"/>
        <w:tab w:val="right" w:pos="8640"/>
      </w:tabs>
    </w:pPr>
  </w:style>
  <w:style w:type="paragraph" w:styleId="Salutation">
    <w:name w:val="Salutation"/>
    <w:next w:val="Normal"/>
    <w:rsid w:val="00646CA9"/>
    <w:rPr>
      <w:rFonts w:ascii="Arial" w:hAnsi="Arial"/>
    </w:rPr>
  </w:style>
  <w:style w:type="paragraph" w:styleId="Closing">
    <w:name w:val="Closing"/>
    <w:next w:val="Closing2"/>
    <w:rsid w:val="00646CA9"/>
    <w:rPr>
      <w:rFonts w:ascii="Arial" w:hAnsi="Arial"/>
    </w:rPr>
  </w:style>
  <w:style w:type="paragraph" w:customStyle="1" w:styleId="Closing2">
    <w:name w:val="Closing 2"/>
    <w:basedOn w:val="Closing"/>
    <w:next w:val="Closing"/>
    <w:rsid w:val="00646CA9"/>
    <w:pPr>
      <w:tabs>
        <w:tab w:val="left" w:pos="5040"/>
      </w:tabs>
    </w:pPr>
    <w:rPr>
      <w:rFonts w:ascii="Arial Bold" w:hAnsi="Arial Bold" w:cs="Arial"/>
      <w:b/>
      <w:caps/>
    </w:rPr>
  </w:style>
  <w:style w:type="paragraph" w:customStyle="1" w:styleId="Flysheet">
    <w:name w:val="Flysheet"/>
    <w:next w:val="Normal"/>
    <w:rsid w:val="005D2354"/>
    <w:pPr>
      <w:spacing w:after="120"/>
      <w:jc w:val="center"/>
    </w:pPr>
    <w:rPr>
      <w:rFonts w:ascii="Arial Bold" w:eastAsia="MS Mincho" w:hAnsi="Arial Bold" w:cs="Arial"/>
      <w:b/>
      <w:bCs/>
      <w:caps/>
      <w:sz w:val="40"/>
    </w:rPr>
  </w:style>
  <w:style w:type="paragraph" w:customStyle="1" w:styleId="FlysheetTitle">
    <w:name w:val="Flysheet Title"/>
    <w:next w:val="Flysheet"/>
    <w:rsid w:val="005D2354"/>
    <w:pPr>
      <w:spacing w:after="120"/>
      <w:jc w:val="center"/>
    </w:pPr>
    <w:rPr>
      <w:rFonts w:ascii="Arial Bold" w:eastAsia="MS Mincho" w:hAnsi="Arial Bold" w:cs="Arial"/>
      <w:b/>
      <w:sz w:val="36"/>
    </w:rPr>
  </w:style>
  <w:style w:type="paragraph" w:customStyle="1" w:styleId="TableBullets">
    <w:name w:val="Table Bullets"/>
    <w:rsid w:val="00646CA9"/>
    <w:pPr>
      <w:numPr>
        <w:numId w:val="9"/>
      </w:numPr>
      <w:spacing w:before="60" w:after="60"/>
    </w:pPr>
    <w:rPr>
      <w:rFonts w:ascii="Arial" w:hAnsi="Arial"/>
      <w:color w:val="333333"/>
      <w:sz w:val="18"/>
    </w:rPr>
  </w:style>
  <w:style w:type="paragraph" w:customStyle="1" w:styleId="TableText">
    <w:name w:val="Table Text"/>
    <w:rsid w:val="00646CA9"/>
    <w:pPr>
      <w:spacing w:before="60" w:after="60"/>
    </w:pPr>
    <w:rPr>
      <w:rFonts w:ascii="Arial" w:hAnsi="Arial"/>
      <w:sz w:val="18"/>
    </w:rPr>
  </w:style>
  <w:style w:type="paragraph" w:customStyle="1" w:styleId="TableHeadings">
    <w:name w:val="Table Headings"/>
    <w:rsid w:val="00646CA9"/>
    <w:pPr>
      <w:spacing w:before="60" w:after="60"/>
      <w:jc w:val="center"/>
    </w:pPr>
    <w:rPr>
      <w:rFonts w:ascii="Arial Bold" w:hAnsi="Arial Bold"/>
      <w:b/>
      <w:color w:val="333333"/>
      <w:sz w:val="18"/>
    </w:rPr>
  </w:style>
  <w:style w:type="paragraph" w:styleId="TableofFigures">
    <w:name w:val="table of figures"/>
    <w:basedOn w:val="Normal"/>
    <w:next w:val="Normal"/>
    <w:semiHidden/>
    <w:rsid w:val="00646CA9"/>
    <w:pPr>
      <w:ind w:left="480" w:hanging="480"/>
    </w:pPr>
  </w:style>
  <w:style w:type="paragraph" w:customStyle="1" w:styleId="TableTitle">
    <w:name w:val="Table Title"/>
    <w:basedOn w:val="Normal"/>
    <w:rsid w:val="00646CA9"/>
    <w:pPr>
      <w:keepNext/>
    </w:pPr>
    <w:rPr>
      <w:b/>
      <w:i/>
    </w:rPr>
  </w:style>
  <w:style w:type="paragraph" w:styleId="FootnoteText">
    <w:name w:val="footnote text"/>
    <w:semiHidden/>
    <w:rsid w:val="00646CA9"/>
    <w:pPr>
      <w:tabs>
        <w:tab w:val="left" w:pos="360"/>
      </w:tabs>
      <w:ind w:left="360" w:hanging="360"/>
      <w:jc w:val="both"/>
    </w:pPr>
    <w:rPr>
      <w:rFonts w:ascii="Arial" w:hAnsi="Arial"/>
      <w:sz w:val="18"/>
    </w:rPr>
  </w:style>
  <w:style w:type="paragraph" w:styleId="BodyText">
    <w:name w:val="Body Text"/>
    <w:basedOn w:val="Normal"/>
    <w:rsid w:val="00747BDA"/>
    <w:rPr>
      <w:sz w:val="16"/>
      <w:lang w:val="en-GB"/>
    </w:rPr>
  </w:style>
  <w:style w:type="paragraph" w:styleId="BalloonText">
    <w:name w:val="Balloon Text"/>
    <w:basedOn w:val="Normal"/>
    <w:link w:val="BalloonTextChar"/>
    <w:rsid w:val="005B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">
    <w:name w:val="DRAFT"/>
    <w:basedOn w:val="Closing"/>
    <w:rsid w:val="005D2354"/>
    <w:rPr>
      <w:rFonts w:eastAsia="MS Mincho"/>
      <w:b/>
      <w:bCs/>
      <w:i/>
      <w:iCs/>
      <w:color w:val="FF0000"/>
      <w:sz w:val="36"/>
    </w:rPr>
  </w:style>
  <w:style w:type="paragraph" w:customStyle="1" w:styleId="Bulletssecondlevel">
    <w:name w:val="Bullets second level"/>
    <w:basedOn w:val="Bullets"/>
    <w:autoRedefine/>
    <w:rsid w:val="004E6708"/>
    <w:pPr>
      <w:numPr>
        <w:numId w:val="27"/>
      </w:numPr>
      <w:adjustRightInd/>
      <w:snapToGrid/>
      <w:ind w:left="1080"/>
    </w:pPr>
    <w:rPr>
      <w:rFonts w:eastAsia="Times New Roman"/>
      <w:iCs w:val="0"/>
      <w:szCs w:val="20"/>
    </w:rPr>
  </w:style>
  <w:style w:type="paragraph" w:customStyle="1" w:styleId="normal-aftertables">
    <w:name w:val="normal - after tables"/>
    <w:basedOn w:val="normal-followinglist"/>
    <w:rsid w:val="005D2354"/>
    <w:pPr>
      <w:spacing w:before="360"/>
    </w:pPr>
    <w:rPr>
      <w:rFonts w:eastAsia="Times New Roman" w:cs="Times New Roman"/>
      <w:iCs w:val="0"/>
      <w:szCs w:val="20"/>
    </w:rPr>
  </w:style>
  <w:style w:type="paragraph" w:customStyle="1" w:styleId="RegularHeading">
    <w:name w:val="Regular Heading"/>
    <w:next w:val="Normal"/>
    <w:qFormat/>
    <w:rsid w:val="005D2354"/>
    <w:pPr>
      <w:spacing w:after="240"/>
      <w:ind w:left="1080" w:hanging="1080"/>
      <w:jc w:val="both"/>
    </w:pPr>
    <w:rPr>
      <w:rFonts w:ascii="Arial" w:eastAsia="MS Mincho" w:hAnsi="Arial"/>
      <w:b/>
      <w:iCs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20509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97D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9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4E6708"/>
    <w:rPr>
      <w:b/>
      <w:bCs/>
    </w:rPr>
  </w:style>
  <w:style w:type="paragraph" w:customStyle="1" w:styleId="Bullet1">
    <w:name w:val="Bullet 1"/>
    <w:basedOn w:val="ListParagraph"/>
    <w:link w:val="Bullet1Char"/>
    <w:qFormat/>
    <w:rsid w:val="004E6708"/>
    <w:pPr>
      <w:numPr>
        <w:numId w:val="29"/>
      </w:numPr>
      <w:spacing w:after="120" w:line="240" w:lineRule="auto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E6708"/>
    <w:rPr>
      <w:rFonts w:ascii="Arial" w:eastAsia="MS Mincho" w:hAnsi="Arial"/>
      <w:iCs/>
      <w:szCs w:val="24"/>
      <w:lang w:val="en-CA"/>
    </w:rPr>
  </w:style>
  <w:style w:type="character" w:customStyle="1" w:styleId="Bullet1Char">
    <w:name w:val="Bullet 1 Char"/>
    <w:basedOn w:val="ListParagraphChar"/>
    <w:link w:val="Bullet1"/>
    <w:rsid w:val="004E6708"/>
    <w:rPr>
      <w:rFonts w:ascii="Arial" w:eastAsia="MS Mincho" w:hAnsi="Arial"/>
      <w:iCs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01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21E"/>
    <w:pPr>
      <w:adjustRightInd/>
      <w:snapToGrid/>
      <w:spacing w:after="160" w:line="240" w:lineRule="auto"/>
      <w:jc w:val="left"/>
    </w:pPr>
    <w:rPr>
      <w:rFonts w:asciiTheme="minorHAnsi" w:eastAsiaTheme="minorHAnsi" w:hAnsiTheme="minorHAnsi" w:cstheme="minorBidi"/>
      <w:iCs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21E"/>
    <w:rPr>
      <w:rFonts w:asciiTheme="minorHAnsi" w:eastAsiaTheme="minorHAnsi" w:hAnsiTheme="minorHAnsi" w:cstheme="minorBidi"/>
      <w:lang w:val="en-CA"/>
    </w:rPr>
  </w:style>
  <w:style w:type="character" w:styleId="Hyperlink">
    <w:name w:val="Hyperlink"/>
    <w:basedOn w:val="DefaultParagraphFont"/>
    <w:unhideWhenUsed/>
    <w:rsid w:val="0050121E"/>
    <w:rPr>
      <w:color w:val="2F6B9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ard@acec-b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Andrewes\AppData\Roaming\Microsoft\Templates\2020_ACECBC_Document_Template.dotx" TargetMode="External"/></Relationships>
</file>

<file path=word/theme/theme1.xml><?xml version="1.0" encoding="utf-8"?>
<a:theme xmlns:a="http://schemas.openxmlformats.org/drawingml/2006/main" name="Office Theme">
  <a:themeElements>
    <a:clrScheme name="ACECBC Colours">
      <a:dk1>
        <a:sysClr val="windowText" lastClr="000000"/>
      </a:dk1>
      <a:lt1>
        <a:sysClr val="window" lastClr="FFFFFF"/>
      </a:lt1>
      <a:dk2>
        <a:srgbClr val="173158"/>
      </a:dk2>
      <a:lt2>
        <a:srgbClr val="D8D8D8"/>
      </a:lt2>
      <a:accent1>
        <a:srgbClr val="191819"/>
      </a:accent1>
      <a:accent2>
        <a:srgbClr val="FBAA1A"/>
      </a:accent2>
      <a:accent3>
        <a:srgbClr val="2F6B9B"/>
      </a:accent3>
      <a:accent4>
        <a:srgbClr val="B93138"/>
      </a:accent4>
      <a:accent5>
        <a:srgbClr val="298641"/>
      </a:accent5>
      <a:accent6>
        <a:srgbClr val="543E82"/>
      </a:accent6>
      <a:hlink>
        <a:srgbClr val="2F6B9B"/>
      </a:hlink>
      <a:folHlink>
        <a:srgbClr val="2F6B9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0b8452-c620-439e-b03e-9484592e3adc">
      <Terms xmlns="http://schemas.microsoft.com/office/infopath/2007/PartnerControls"/>
    </lcf76f155ced4ddcb4097134ff3c332f>
    <TaxCatchAll xmlns="7099b0ee-177e-40fd-8f8c-dfcc335240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018B5A226149A490C8162431DC25" ma:contentTypeVersion="16" ma:contentTypeDescription="Create a new document." ma:contentTypeScope="" ma:versionID="5800973703ba68f0700d579c1439b9ff">
  <xsd:schema xmlns:xsd="http://www.w3.org/2001/XMLSchema" xmlns:xs="http://www.w3.org/2001/XMLSchema" xmlns:p="http://schemas.microsoft.com/office/2006/metadata/properties" xmlns:ns2="2e0b8452-c620-439e-b03e-9484592e3adc" xmlns:ns3="7099b0ee-177e-40fd-8f8c-dfcc33524053" targetNamespace="http://schemas.microsoft.com/office/2006/metadata/properties" ma:root="true" ma:fieldsID="449a3059bd7dc8f4fa0ecf4fae7ade49" ns2:_="" ns3:_="">
    <xsd:import namespace="2e0b8452-c620-439e-b03e-9484592e3adc"/>
    <xsd:import namespace="7099b0ee-177e-40fd-8f8c-dfcc33524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8452-c620-439e-b03e-9484592e3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0e9c63-b3ca-43b9-b2d3-abf974d5d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9b0ee-177e-40fd-8f8c-dfcc33524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6b43b4-2b50-4e6a-a86b-042abd0cb981}" ma:internalName="TaxCatchAll" ma:showField="CatchAllData" ma:web="7099b0ee-177e-40fd-8f8c-dfcc33524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7AD09-B2E4-4FF3-8FF5-3C7AD75A59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D776C-6E5A-4920-80EA-D6A687CFCD38}">
  <ds:schemaRefs>
    <ds:schemaRef ds:uri="http://schemas.microsoft.com/office/2006/metadata/properties"/>
    <ds:schemaRef ds:uri="http://schemas.microsoft.com/office/infopath/2007/PartnerControls"/>
    <ds:schemaRef ds:uri="2e0b8452-c620-439e-b03e-9484592e3adc"/>
    <ds:schemaRef ds:uri="7099b0ee-177e-40fd-8f8c-dfcc33524053"/>
  </ds:schemaRefs>
</ds:datastoreItem>
</file>

<file path=customXml/itemProps3.xml><?xml version="1.0" encoding="utf-8"?>
<ds:datastoreItem xmlns:ds="http://schemas.openxmlformats.org/officeDocument/2006/customXml" ds:itemID="{79E45FAC-EC73-4719-9F36-C9B4E85A8B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31C257-093A-4D1D-A5E7-4ADE2C1C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b8452-c620-439e-b03e-9484592e3adc"/>
    <ds:schemaRef ds:uri="7099b0ee-177e-40fd-8f8c-dfcc33524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2020_ACECBC_Document_Template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ACEC-BC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Checklist</dc:title>
  <dc:creator>Ben Abbasipour</dc:creator>
  <cp:lastModifiedBy>Ben Abbasipour</cp:lastModifiedBy>
  <cp:revision>5</cp:revision>
  <cp:lastPrinted>2011-08-25T21:43:00Z</cp:lastPrinted>
  <dcterms:created xsi:type="dcterms:W3CDTF">2023-04-29T00:38:00Z</dcterms:created>
  <dcterms:modified xsi:type="dcterms:W3CDTF">2023-05-11T20:45:00Z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0x0101007960018B5A226149A490C8162431DC25</vt:lpwstr>
  </property>
  <property fmtid="{D5CDD505-2E9C-101B-9397-08002B2CF9AE}" pid="3" name="MediaServiceImageTags">
    <vt:lpwstr/>
  </property>
</Properties>
</file>